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E2" w:rsidRPr="001C71A4" w:rsidRDefault="001C71A4" w:rsidP="001C71A4">
      <w:pPr>
        <w:jc w:val="center"/>
        <w:rPr>
          <w:rFonts w:ascii="Calibri" w:hAnsi="Calibri"/>
          <w:b/>
          <w:lang w:bidi="pl-PL"/>
        </w:rPr>
      </w:pPr>
      <w:r w:rsidRPr="001C71A4">
        <w:rPr>
          <w:rFonts w:ascii="Calibri" w:hAnsi="Calibri"/>
          <w:b/>
          <w:iCs/>
          <w:lang w:bidi="pl-PL"/>
        </w:rPr>
        <w:t xml:space="preserve">Terminy </w:t>
      </w:r>
      <w:r w:rsidR="00560165">
        <w:rPr>
          <w:rFonts w:ascii="Calibri" w:hAnsi="Calibri"/>
          <w:b/>
          <w:iCs/>
          <w:lang w:bidi="pl-PL"/>
        </w:rPr>
        <w:t>na składanie ofert</w:t>
      </w:r>
      <w:r w:rsidRPr="001C71A4">
        <w:rPr>
          <w:rFonts w:ascii="Calibri" w:hAnsi="Calibri"/>
          <w:b/>
          <w:iCs/>
          <w:lang w:bidi="pl-PL"/>
        </w:rPr>
        <w:t xml:space="preserve"> wynikające z </w:t>
      </w:r>
      <w:r w:rsidRPr="001C71A4">
        <w:rPr>
          <w:rFonts w:ascii="Calibri" w:hAnsi="Calibri"/>
          <w:b/>
          <w:lang w:bidi="pl-PL"/>
        </w:rPr>
        <w:t>Wytycznych</w:t>
      </w:r>
      <w:r w:rsidR="00E127E2" w:rsidRPr="001C71A4">
        <w:rPr>
          <w:rFonts w:ascii="Calibri" w:hAnsi="Calibri"/>
          <w:b/>
          <w:lang w:bidi="pl-PL"/>
        </w:rPr>
        <w:t xml:space="preserve"> w zakresie kwalifikowalności wydatków w ramach Europejskiego Funduszu Rozwoju Regionalnego, Europejskiego Funduszu Społecznego oraz Funduszu Spójności na lata 2014-2020</w:t>
      </w:r>
      <w:r w:rsidR="00E127E2" w:rsidRPr="001C71A4">
        <w:rPr>
          <w:rFonts w:ascii="Calibri" w:hAnsi="Calibri"/>
          <w:b/>
          <w:iCs/>
          <w:lang w:bidi="pl-PL"/>
        </w:rPr>
        <w:t xml:space="preserve"> zatwierdzone przez Ministra Rozwoju 19 września 2016r</w:t>
      </w:r>
      <w:r w:rsidRPr="001C71A4">
        <w:rPr>
          <w:rFonts w:ascii="Calibri" w:hAnsi="Calibri"/>
          <w:b/>
          <w:iCs/>
          <w:lang w:bidi="pl-PL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5717" w:rsidTr="00314F59">
        <w:trPr>
          <w:jc w:val="center"/>
        </w:trPr>
        <w:tc>
          <w:tcPr>
            <w:tcW w:w="9062" w:type="dxa"/>
            <w:gridSpan w:val="3"/>
            <w:vAlign w:val="center"/>
          </w:tcPr>
          <w:p w:rsidR="00560165" w:rsidRDefault="00560165" w:rsidP="00EF4E6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835717" w:rsidRDefault="00835717" w:rsidP="00EF4E6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6016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Terminy na składanie ofert (minimalne) w dniach </w:t>
            </w:r>
            <w:r w:rsidR="0056016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kalendarzowych</w:t>
            </w:r>
          </w:p>
          <w:p w:rsidR="00560165" w:rsidRPr="00560165" w:rsidRDefault="00560165" w:rsidP="00EF4E6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835717" w:rsidTr="00835717">
        <w:trPr>
          <w:jc w:val="center"/>
        </w:trPr>
        <w:tc>
          <w:tcPr>
            <w:tcW w:w="3020" w:type="dxa"/>
            <w:vMerge w:val="restart"/>
            <w:vAlign w:val="center"/>
          </w:tcPr>
          <w:p w:rsidR="00835717" w:rsidRDefault="00835717" w:rsidP="00835717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Rodzaj zamówienia</w:t>
            </w:r>
          </w:p>
          <w:p w:rsidR="00835717" w:rsidRDefault="00835717" w:rsidP="00EF4E6B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42" w:type="dxa"/>
            <w:gridSpan w:val="2"/>
          </w:tcPr>
          <w:p w:rsidR="00835717" w:rsidRDefault="00835717" w:rsidP="0056016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lang w:bidi="pl-PL"/>
              </w:rPr>
              <w:t>Podmioty nie zobowiązane</w:t>
            </w:r>
            <w:r w:rsidRPr="00E127E2">
              <w:rPr>
                <w:lang w:bidi="pl-PL"/>
              </w:rPr>
              <w:t xml:space="preserve"> do stosowania </w:t>
            </w:r>
            <w:r w:rsidR="00560165">
              <w:rPr>
                <w:lang w:bidi="pl-PL"/>
              </w:rPr>
              <w:t xml:space="preserve">ustawy </w:t>
            </w:r>
            <w:proofErr w:type="spellStart"/>
            <w:r w:rsidRPr="00E127E2">
              <w:rPr>
                <w:lang w:bidi="pl-PL"/>
              </w:rPr>
              <w:t>Pzp</w:t>
            </w:r>
            <w:proofErr w:type="spellEnd"/>
            <w:r w:rsidRPr="00E127E2">
              <w:rPr>
                <w:lang w:bidi="pl-PL"/>
              </w:rPr>
              <w:t xml:space="preserve"> na podstawie </w:t>
            </w:r>
            <w:r w:rsidR="00560165">
              <w:rPr>
                <w:lang w:bidi="pl-PL"/>
              </w:rPr>
              <w:t>art.</w:t>
            </w:r>
            <w:r w:rsidRPr="00E127E2">
              <w:rPr>
                <w:lang w:bidi="pl-PL"/>
              </w:rPr>
              <w:t xml:space="preserve"> 3 </w:t>
            </w:r>
            <w:r>
              <w:rPr>
                <w:lang w:bidi="pl-PL"/>
              </w:rPr>
              <w:t xml:space="preserve">ustawy </w:t>
            </w:r>
            <w:proofErr w:type="spellStart"/>
            <w:r w:rsidRPr="00E127E2">
              <w:rPr>
                <w:lang w:bidi="pl-PL"/>
              </w:rPr>
              <w:t>Pzp</w:t>
            </w:r>
            <w:proofErr w:type="spellEnd"/>
            <w:r w:rsidRPr="00E127E2">
              <w:rPr>
                <w:lang w:bidi="pl-PL"/>
              </w:rPr>
              <w:t xml:space="preserve">, </w:t>
            </w:r>
            <w:r>
              <w:rPr>
                <w:lang w:bidi="pl-PL"/>
              </w:rPr>
              <w:t>np</w:t>
            </w:r>
            <w:r w:rsidRPr="00E127E2">
              <w:rPr>
                <w:lang w:bidi="pl-PL"/>
              </w:rPr>
              <w:t>. przedsiębiorcy</w:t>
            </w:r>
          </w:p>
        </w:tc>
      </w:tr>
      <w:tr w:rsidR="00835717" w:rsidTr="00EF4E6B">
        <w:trPr>
          <w:jc w:val="center"/>
        </w:trPr>
        <w:tc>
          <w:tcPr>
            <w:tcW w:w="3020" w:type="dxa"/>
            <w:vMerge/>
          </w:tcPr>
          <w:p w:rsidR="00835717" w:rsidRPr="001C71A4" w:rsidRDefault="00835717" w:rsidP="00EF4E6B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21" w:type="dxa"/>
          </w:tcPr>
          <w:p w:rsidR="00835717" w:rsidRPr="001C71A4" w:rsidRDefault="00835717" w:rsidP="00EF4E6B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przypadku zamówień publicznych, których wartość szacunkowa przekracza </w:t>
            </w:r>
            <w:r w:rsidRPr="001C71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50 tys. zł netto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 jest równa lub niższa niż</w:t>
            </w:r>
            <w:r w:rsidRPr="001C71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209 000 euro</w:t>
            </w:r>
            <w:r w:rsidR="00560165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1"/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dla dostaw i usług oraz 5 225 000 euro dla robót budowlanych</w:t>
            </w:r>
          </w:p>
          <w:p w:rsidR="00835717" w:rsidRDefault="00835717" w:rsidP="00EF4E6B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21" w:type="dxa"/>
          </w:tcPr>
          <w:p w:rsidR="00835717" w:rsidRDefault="00835717" w:rsidP="00835717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 przypadku zamówień publicznych, których wartość szacunkowa przekracza</w:t>
            </w:r>
            <w:r w:rsidRPr="001C71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209 000 euro dla dostaw i usług oraz 5 225 000 euro dla robót budowlanych</w:t>
            </w:r>
          </w:p>
        </w:tc>
      </w:tr>
      <w:tr w:rsidR="00EF4E6B" w:rsidTr="00EF4E6B">
        <w:trPr>
          <w:jc w:val="center"/>
        </w:trPr>
        <w:tc>
          <w:tcPr>
            <w:tcW w:w="3020" w:type="dxa"/>
          </w:tcPr>
          <w:p w:rsidR="00EF4E6B" w:rsidRPr="001C71A4" w:rsidRDefault="00EF4E6B" w:rsidP="00EF4E6B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Dostawy i usługi</w:t>
            </w:r>
          </w:p>
        </w:tc>
        <w:tc>
          <w:tcPr>
            <w:tcW w:w="3021" w:type="dxa"/>
          </w:tcPr>
          <w:p w:rsidR="00EF4E6B" w:rsidRDefault="00EF4E6B" w:rsidP="00EF4E6B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021" w:type="dxa"/>
            <w:vMerge w:val="restart"/>
            <w:vAlign w:val="center"/>
          </w:tcPr>
          <w:p w:rsidR="00EF4E6B" w:rsidRDefault="00EF4E6B" w:rsidP="00EF4E6B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EF4E6B" w:rsidTr="00835717">
        <w:trPr>
          <w:jc w:val="center"/>
        </w:trPr>
        <w:tc>
          <w:tcPr>
            <w:tcW w:w="3020" w:type="dxa"/>
            <w:tcBorders>
              <w:bottom w:val="single" w:sz="4" w:space="0" w:color="auto"/>
            </w:tcBorders>
          </w:tcPr>
          <w:p w:rsidR="00EF4E6B" w:rsidRDefault="00EF4E6B" w:rsidP="00EF4E6B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Roboty budowlane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EF4E6B" w:rsidRDefault="00EF4E6B" w:rsidP="00EF4E6B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021" w:type="dxa"/>
            <w:vMerge/>
            <w:tcBorders>
              <w:bottom w:val="single" w:sz="4" w:space="0" w:color="auto"/>
            </w:tcBorders>
          </w:tcPr>
          <w:p w:rsidR="00EF4E6B" w:rsidRDefault="00EF4E6B" w:rsidP="00EF4E6B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35717" w:rsidTr="00835717">
        <w:trPr>
          <w:jc w:val="center"/>
        </w:trPr>
        <w:tc>
          <w:tcPr>
            <w:tcW w:w="9062" w:type="dxa"/>
            <w:gridSpan w:val="3"/>
            <w:shd w:val="pct15" w:color="auto" w:fill="auto"/>
          </w:tcPr>
          <w:p w:rsidR="00835717" w:rsidRDefault="00835717" w:rsidP="00EF4E6B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35717" w:rsidTr="00835717">
        <w:trPr>
          <w:jc w:val="center"/>
        </w:trPr>
        <w:tc>
          <w:tcPr>
            <w:tcW w:w="3020" w:type="dxa"/>
            <w:vMerge w:val="restart"/>
            <w:vAlign w:val="center"/>
          </w:tcPr>
          <w:p w:rsidR="00835717" w:rsidRDefault="00835717" w:rsidP="00EF4E6B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Rodzaj zamówienia</w:t>
            </w:r>
          </w:p>
        </w:tc>
        <w:tc>
          <w:tcPr>
            <w:tcW w:w="6042" w:type="dxa"/>
            <w:gridSpan w:val="2"/>
          </w:tcPr>
          <w:p w:rsidR="00835717" w:rsidRDefault="00835717" w:rsidP="00EF4E6B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Podmioty zobowiązane do stosowania </w:t>
            </w:r>
            <w:r w:rsidR="0056016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ustawy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Pzp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 podstawie art. 3 ustawy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Pzp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(zamawiający nie sektorowi) np. JST, inne jednostki sektora finansów publicznych</w:t>
            </w:r>
          </w:p>
        </w:tc>
      </w:tr>
      <w:tr w:rsidR="00835717" w:rsidTr="00C030D7">
        <w:trPr>
          <w:jc w:val="center"/>
        </w:trPr>
        <w:tc>
          <w:tcPr>
            <w:tcW w:w="3020" w:type="dxa"/>
            <w:vMerge/>
          </w:tcPr>
          <w:p w:rsidR="00835717" w:rsidRDefault="00835717" w:rsidP="00EF4E6B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42" w:type="dxa"/>
            <w:gridSpan w:val="2"/>
          </w:tcPr>
          <w:p w:rsidR="00835717" w:rsidRDefault="00835717" w:rsidP="005736A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przypadku zamówień publicznych, których szacunkowa wartość przekracza 50 tys. zł netto, a jest równa lub niższa niż kwota określona w art. 4 pkt 8 ustawy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Pzp</w:t>
            </w:r>
            <w:proofErr w:type="spellEnd"/>
            <w:r w:rsidR="0056016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(30 tys. euro)</w:t>
            </w:r>
          </w:p>
        </w:tc>
      </w:tr>
      <w:tr w:rsidR="00560165" w:rsidTr="00C030D7">
        <w:trPr>
          <w:jc w:val="center"/>
        </w:trPr>
        <w:tc>
          <w:tcPr>
            <w:tcW w:w="3020" w:type="dxa"/>
          </w:tcPr>
          <w:p w:rsidR="00560165" w:rsidRDefault="00560165" w:rsidP="00EF4E6B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Dostawy i usługi</w:t>
            </w:r>
          </w:p>
        </w:tc>
        <w:tc>
          <w:tcPr>
            <w:tcW w:w="6042" w:type="dxa"/>
            <w:gridSpan w:val="2"/>
          </w:tcPr>
          <w:p w:rsidR="00560165" w:rsidRDefault="00560165" w:rsidP="0056016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560165" w:rsidTr="00560165">
        <w:trPr>
          <w:jc w:val="center"/>
        </w:trPr>
        <w:tc>
          <w:tcPr>
            <w:tcW w:w="3020" w:type="dxa"/>
            <w:tcBorders>
              <w:bottom w:val="single" w:sz="4" w:space="0" w:color="auto"/>
            </w:tcBorders>
          </w:tcPr>
          <w:p w:rsidR="00560165" w:rsidRDefault="00560165" w:rsidP="00EF4E6B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Roboty budowlane</w:t>
            </w:r>
          </w:p>
        </w:tc>
        <w:tc>
          <w:tcPr>
            <w:tcW w:w="6042" w:type="dxa"/>
            <w:gridSpan w:val="2"/>
            <w:tcBorders>
              <w:bottom w:val="single" w:sz="4" w:space="0" w:color="auto"/>
            </w:tcBorders>
          </w:tcPr>
          <w:p w:rsidR="00560165" w:rsidRDefault="00560165" w:rsidP="0056016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tr w:rsidR="00560165" w:rsidTr="00560165">
        <w:trPr>
          <w:jc w:val="center"/>
        </w:trPr>
        <w:tc>
          <w:tcPr>
            <w:tcW w:w="9062" w:type="dxa"/>
            <w:gridSpan w:val="3"/>
            <w:shd w:val="pct15" w:color="auto" w:fill="auto"/>
          </w:tcPr>
          <w:p w:rsidR="00560165" w:rsidRDefault="00560165" w:rsidP="0056016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736A5" w:rsidTr="005736A5">
        <w:trPr>
          <w:trHeight w:val="675"/>
          <w:jc w:val="center"/>
        </w:trPr>
        <w:tc>
          <w:tcPr>
            <w:tcW w:w="3020" w:type="dxa"/>
            <w:vMerge w:val="restart"/>
            <w:vAlign w:val="center"/>
          </w:tcPr>
          <w:p w:rsidR="005736A5" w:rsidRDefault="005736A5" w:rsidP="00EF4E6B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Rodzaj zamówienia</w:t>
            </w:r>
          </w:p>
        </w:tc>
        <w:tc>
          <w:tcPr>
            <w:tcW w:w="6042" w:type="dxa"/>
            <w:gridSpan w:val="2"/>
          </w:tcPr>
          <w:p w:rsidR="005736A5" w:rsidRDefault="005736A5" w:rsidP="005736A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lang w:bidi="pl-PL"/>
              </w:rPr>
              <w:t xml:space="preserve">Podmioty zobowiązane </w:t>
            </w:r>
            <w:r w:rsidRPr="00E127E2">
              <w:rPr>
                <w:lang w:bidi="pl-PL"/>
              </w:rPr>
              <w:t xml:space="preserve">do stosowania </w:t>
            </w:r>
            <w:r>
              <w:rPr>
                <w:lang w:bidi="pl-PL"/>
              </w:rPr>
              <w:t xml:space="preserve">ustawy </w:t>
            </w:r>
            <w:proofErr w:type="spellStart"/>
            <w:r w:rsidRPr="00E127E2">
              <w:rPr>
                <w:lang w:bidi="pl-PL"/>
              </w:rPr>
              <w:t>Pzp</w:t>
            </w:r>
            <w:proofErr w:type="spellEnd"/>
            <w:r w:rsidRPr="00E127E2">
              <w:rPr>
                <w:lang w:bidi="pl-PL"/>
              </w:rPr>
              <w:t xml:space="preserve"> na podstawie art. 3 </w:t>
            </w:r>
            <w:r>
              <w:rPr>
                <w:lang w:bidi="pl-PL"/>
              </w:rPr>
              <w:t xml:space="preserve">ustawy </w:t>
            </w:r>
            <w:proofErr w:type="spellStart"/>
            <w:r w:rsidRPr="00E127E2">
              <w:rPr>
                <w:lang w:bidi="pl-PL"/>
              </w:rPr>
              <w:t>Pzp</w:t>
            </w:r>
            <w:proofErr w:type="spellEnd"/>
            <w:r w:rsidRPr="00E127E2">
              <w:rPr>
                <w:lang w:bidi="pl-PL"/>
              </w:rPr>
              <w:t xml:space="preserve"> (zamawiający sektorowi</w:t>
            </w:r>
            <w:r>
              <w:rPr>
                <w:lang w:bidi="pl-PL"/>
              </w:rPr>
              <w:t xml:space="preserve">), </w:t>
            </w:r>
            <w:r w:rsidRPr="00E127E2">
              <w:rPr>
                <w:lang w:bidi="pl-PL"/>
              </w:rPr>
              <w:t xml:space="preserve"> </w:t>
            </w:r>
          </w:p>
        </w:tc>
      </w:tr>
      <w:tr w:rsidR="005736A5" w:rsidTr="00560165">
        <w:trPr>
          <w:trHeight w:val="675"/>
          <w:jc w:val="center"/>
        </w:trPr>
        <w:tc>
          <w:tcPr>
            <w:tcW w:w="3020" w:type="dxa"/>
            <w:vMerge/>
            <w:vAlign w:val="center"/>
          </w:tcPr>
          <w:p w:rsidR="005736A5" w:rsidRDefault="005736A5" w:rsidP="00EF4E6B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42" w:type="dxa"/>
            <w:gridSpan w:val="2"/>
          </w:tcPr>
          <w:p w:rsidR="005736A5" w:rsidRDefault="005736A5" w:rsidP="005736A5">
            <w:pPr>
              <w:jc w:val="center"/>
              <w:rPr>
                <w:lang w:bidi="pl-PL"/>
              </w:rPr>
            </w:pPr>
            <w:r>
              <w:rPr>
                <w:lang w:bidi="pl-PL"/>
              </w:rPr>
              <w:t xml:space="preserve">W przypadku zamówień publicznych, </w:t>
            </w:r>
            <w:r w:rsidRPr="00E127E2">
              <w:rPr>
                <w:lang w:bidi="pl-PL"/>
              </w:rPr>
              <w:t xml:space="preserve">których szacunkowa wartość przekracza 50 tys. </w:t>
            </w:r>
            <w:r>
              <w:rPr>
                <w:lang w:bidi="pl-PL"/>
              </w:rPr>
              <w:t>zł</w:t>
            </w:r>
            <w:r w:rsidRPr="00E127E2">
              <w:rPr>
                <w:lang w:bidi="pl-PL"/>
              </w:rPr>
              <w:t xml:space="preserve"> netto, a jest</w:t>
            </w:r>
            <w:r>
              <w:rPr>
                <w:lang w:bidi="pl-PL"/>
              </w:rPr>
              <w:t xml:space="preserve"> równa lub</w:t>
            </w:r>
            <w:bookmarkStart w:id="0" w:name="_GoBack"/>
            <w:bookmarkEnd w:id="0"/>
            <w:r w:rsidRPr="00E127E2">
              <w:rPr>
                <w:lang w:bidi="pl-PL"/>
              </w:rPr>
              <w:t xml:space="preserve"> niższa niż</w:t>
            </w:r>
            <w:r>
              <w:rPr>
                <w:lang w:bidi="pl-PL"/>
              </w:rPr>
              <w:t xml:space="preserve"> 418 000 euro dla dostaw i usług oraz 5 225 000 euro dla robót budowlanych</w:t>
            </w:r>
          </w:p>
        </w:tc>
      </w:tr>
      <w:tr w:rsidR="00560165" w:rsidTr="00C030D7">
        <w:trPr>
          <w:jc w:val="center"/>
        </w:trPr>
        <w:tc>
          <w:tcPr>
            <w:tcW w:w="3020" w:type="dxa"/>
          </w:tcPr>
          <w:p w:rsidR="00560165" w:rsidRDefault="00560165" w:rsidP="00EF4E6B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Dostawy i usługi</w:t>
            </w:r>
          </w:p>
        </w:tc>
        <w:tc>
          <w:tcPr>
            <w:tcW w:w="6042" w:type="dxa"/>
            <w:gridSpan w:val="2"/>
          </w:tcPr>
          <w:p w:rsidR="00560165" w:rsidRDefault="00560165" w:rsidP="00560165">
            <w:pPr>
              <w:jc w:val="center"/>
              <w:rPr>
                <w:lang w:bidi="pl-PL"/>
              </w:rPr>
            </w:pPr>
            <w:r>
              <w:rPr>
                <w:lang w:bidi="pl-PL"/>
              </w:rPr>
              <w:t>7</w:t>
            </w:r>
          </w:p>
        </w:tc>
      </w:tr>
      <w:tr w:rsidR="00560165" w:rsidTr="00C030D7">
        <w:trPr>
          <w:jc w:val="center"/>
        </w:trPr>
        <w:tc>
          <w:tcPr>
            <w:tcW w:w="3020" w:type="dxa"/>
          </w:tcPr>
          <w:p w:rsidR="00560165" w:rsidRDefault="00560165" w:rsidP="00EF4E6B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Roboty budowlane</w:t>
            </w:r>
          </w:p>
        </w:tc>
        <w:tc>
          <w:tcPr>
            <w:tcW w:w="6042" w:type="dxa"/>
            <w:gridSpan w:val="2"/>
          </w:tcPr>
          <w:p w:rsidR="00560165" w:rsidRDefault="00560165" w:rsidP="00560165">
            <w:pPr>
              <w:jc w:val="center"/>
              <w:rPr>
                <w:lang w:bidi="pl-PL"/>
              </w:rPr>
            </w:pPr>
            <w:r>
              <w:rPr>
                <w:lang w:bidi="pl-PL"/>
              </w:rPr>
              <w:t>14</w:t>
            </w:r>
          </w:p>
        </w:tc>
      </w:tr>
    </w:tbl>
    <w:p w:rsidR="003012A0" w:rsidRDefault="003012A0" w:rsidP="000C777F">
      <w:pPr>
        <w:jc w:val="both"/>
        <w:rPr>
          <w:lang w:bidi="pl-PL"/>
        </w:rPr>
      </w:pPr>
    </w:p>
    <w:p w:rsidR="005179D1" w:rsidRPr="005179D1" w:rsidRDefault="00560165" w:rsidP="000C777F">
      <w:pPr>
        <w:jc w:val="both"/>
        <w:rPr>
          <w:lang w:bidi="pl-PL"/>
        </w:rPr>
      </w:pPr>
      <w:r>
        <w:rPr>
          <w:lang w:bidi="pl-PL"/>
        </w:rPr>
        <w:lastRenderedPageBreak/>
        <w:t xml:space="preserve">UWAGA! </w:t>
      </w:r>
      <w:r w:rsidR="005179D1" w:rsidRPr="005179D1">
        <w:rPr>
          <w:lang w:bidi="pl-PL"/>
        </w:rPr>
        <w:t>Terminy biegną od dnia następnego po dniu upublicznienia ogłoszeni</w:t>
      </w:r>
      <w:r>
        <w:rPr>
          <w:lang w:bidi="pl-PL"/>
        </w:rPr>
        <w:t>a/zapytania ofertowego, a kończą</w:t>
      </w:r>
      <w:r w:rsidR="005179D1" w:rsidRPr="005179D1">
        <w:rPr>
          <w:lang w:bidi="pl-PL"/>
        </w:rPr>
        <w:t xml:space="preserve"> się z upływem ostatniego dnia.</w:t>
      </w:r>
    </w:p>
    <w:p w:rsidR="005179D1" w:rsidRPr="005179D1" w:rsidRDefault="005179D1" w:rsidP="000C777F">
      <w:pPr>
        <w:jc w:val="both"/>
        <w:rPr>
          <w:lang w:bidi="pl-PL"/>
        </w:rPr>
      </w:pPr>
      <w:r w:rsidRPr="005179D1">
        <w:rPr>
          <w:lang w:bidi="pl-PL"/>
        </w:rPr>
        <w:t>Jeżeli koniec terminu przypada na sobotę lub dzień ustawowo wolny od pracy, termin upływa dnia następnego po dniu lub dniach wolnych od pracy.</w:t>
      </w:r>
    </w:p>
    <w:p w:rsidR="005179D1" w:rsidRPr="005179D1" w:rsidRDefault="005179D1" w:rsidP="000C777F">
      <w:pPr>
        <w:jc w:val="both"/>
        <w:rPr>
          <w:lang w:bidi="pl-PL"/>
        </w:rPr>
      </w:pPr>
      <w:r w:rsidRPr="005179D1">
        <w:rPr>
          <w:lang w:bidi="pl-PL"/>
        </w:rPr>
        <w:t>Jeżeli mowa o dniach - są to dni kalendarzowe.</w:t>
      </w:r>
    </w:p>
    <w:p w:rsidR="005179D1" w:rsidRDefault="005179D1" w:rsidP="000C777F">
      <w:pPr>
        <w:jc w:val="both"/>
        <w:rPr>
          <w:lang w:bidi="pl-PL"/>
        </w:rPr>
      </w:pPr>
      <w:r w:rsidRPr="005179D1">
        <w:rPr>
          <w:lang w:bidi="pl-PL"/>
        </w:rPr>
        <w:t>W przypadku błędów w ogłoszeniu/zapytaniu ofertowym, konieczności dokonania uzupełnień, udzielania wyjaśnień wykonawcom termin składania ofert powinien być wydłużony o cz</w:t>
      </w:r>
      <w:r w:rsidR="005736A5">
        <w:rPr>
          <w:lang w:bidi="pl-PL"/>
        </w:rPr>
        <w:t>as niezbędny do wprowadzenia z</w:t>
      </w:r>
      <w:r w:rsidRPr="005179D1">
        <w:rPr>
          <w:lang w:bidi="pl-PL"/>
        </w:rPr>
        <w:t>mian w ofertach przez wykonawców.</w:t>
      </w:r>
    </w:p>
    <w:p w:rsidR="005179D1" w:rsidRDefault="005179D1" w:rsidP="000C777F">
      <w:pPr>
        <w:jc w:val="both"/>
        <w:rPr>
          <w:lang w:bidi="pl-PL"/>
        </w:rPr>
      </w:pPr>
    </w:p>
    <w:sectPr w:rsidR="005179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0E" w:rsidRDefault="0049510E" w:rsidP="00487652">
      <w:pPr>
        <w:spacing w:after="0" w:line="240" w:lineRule="auto"/>
      </w:pPr>
      <w:r>
        <w:separator/>
      </w:r>
    </w:p>
  </w:endnote>
  <w:endnote w:type="continuationSeparator" w:id="0">
    <w:p w:rsidR="0049510E" w:rsidRDefault="0049510E" w:rsidP="0048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2963767"/>
      <w:docPartObj>
        <w:docPartGallery w:val="Page Numbers (Bottom of Page)"/>
        <w:docPartUnique/>
      </w:docPartObj>
    </w:sdtPr>
    <w:sdtEndPr/>
    <w:sdtContent>
      <w:p w:rsidR="00BA2322" w:rsidRDefault="00BA232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6A5">
          <w:rPr>
            <w:noProof/>
          </w:rPr>
          <w:t>2</w:t>
        </w:r>
        <w:r>
          <w:fldChar w:fldCharType="end"/>
        </w:r>
      </w:p>
    </w:sdtContent>
  </w:sdt>
  <w:p w:rsidR="00BA2322" w:rsidRDefault="00BA23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0E" w:rsidRDefault="0049510E" w:rsidP="00487652">
      <w:pPr>
        <w:spacing w:after="0" w:line="240" w:lineRule="auto"/>
      </w:pPr>
      <w:r>
        <w:separator/>
      </w:r>
    </w:p>
  </w:footnote>
  <w:footnote w:type="continuationSeparator" w:id="0">
    <w:p w:rsidR="0049510E" w:rsidRDefault="0049510E" w:rsidP="00487652">
      <w:pPr>
        <w:spacing w:after="0" w:line="240" w:lineRule="auto"/>
      </w:pPr>
      <w:r>
        <w:continuationSeparator/>
      </w:r>
    </w:p>
  </w:footnote>
  <w:footnote w:id="1">
    <w:p w:rsidR="003012A0" w:rsidRPr="003012A0" w:rsidRDefault="00560165" w:rsidP="003012A0">
      <w:pPr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012A0">
        <w:rPr>
          <w:rStyle w:val="Odwoanieprzypisudolnego"/>
          <w:rFonts w:ascii="Calibri" w:hAnsi="Calibri"/>
          <w:sz w:val="20"/>
          <w:szCs w:val="20"/>
        </w:rPr>
        <w:footnoteRef/>
      </w:r>
      <w:r w:rsidRPr="003012A0">
        <w:rPr>
          <w:rFonts w:ascii="Calibri" w:hAnsi="Calibri"/>
          <w:sz w:val="20"/>
          <w:szCs w:val="20"/>
        </w:rPr>
        <w:t xml:space="preserve"> </w:t>
      </w:r>
      <w:r w:rsidR="003012A0" w:rsidRPr="005736A5">
        <w:rPr>
          <w:rFonts w:ascii="Calibri" w:hAnsi="Calibri"/>
          <w:sz w:val="20"/>
          <w:szCs w:val="20"/>
        </w:rPr>
        <w:t xml:space="preserve">Przeliczenia euro na PLN dokonujemy w oparciu o kurs euro określony w Rozporządzeniu Prezesa Rady Ministrów z dnia 28 grudnia 2015 r. w sprawie </w:t>
      </w:r>
      <w:r w:rsidR="003012A0" w:rsidRPr="005736A5">
        <w:rPr>
          <w:rFonts w:ascii="Calibri" w:eastAsia="Times New Roman" w:hAnsi="Calibri" w:cs="Arial"/>
          <w:sz w:val="20"/>
          <w:szCs w:val="20"/>
          <w:lang w:eastAsia="pl-PL"/>
        </w:rPr>
        <w:t xml:space="preserve">średniego kursu złotego w stosunku do euro stanowiącego podstawę przeliczania wartości zamówień publicznych (Dz. U. z 29 grudnia 2015r., poz. 2254). </w:t>
      </w:r>
      <w:r w:rsidR="005736A5" w:rsidRPr="005736A5">
        <w:rPr>
          <w:rFonts w:ascii="Calibri" w:eastAsia="Times New Roman" w:hAnsi="Calibri" w:cs="Arial"/>
          <w:sz w:val="20"/>
          <w:szCs w:val="20"/>
          <w:lang w:eastAsia="pl-PL"/>
        </w:rPr>
        <w:t xml:space="preserve">Kurs ten wynosi </w:t>
      </w:r>
      <w:r w:rsidR="005736A5" w:rsidRPr="005736A5">
        <w:rPr>
          <w:rFonts w:ascii="Calibri" w:hAnsi="Calibri"/>
          <w:b/>
          <w:sz w:val="20"/>
          <w:szCs w:val="20"/>
        </w:rPr>
        <w:t>4,1749</w:t>
      </w:r>
      <w:r w:rsidR="005736A5" w:rsidRPr="005736A5">
        <w:rPr>
          <w:rFonts w:ascii="Calibri" w:hAnsi="Calibri"/>
          <w:b/>
          <w:sz w:val="20"/>
          <w:szCs w:val="20"/>
        </w:rPr>
        <w:t xml:space="preserve"> PLN</w:t>
      </w:r>
      <w:r w:rsidR="005736A5" w:rsidRPr="005736A5">
        <w:rPr>
          <w:sz w:val="20"/>
          <w:szCs w:val="20"/>
        </w:rPr>
        <w:t xml:space="preserve">. </w:t>
      </w:r>
      <w:r w:rsidR="005736A5" w:rsidRPr="005736A5">
        <w:rPr>
          <w:rFonts w:ascii="Calibri" w:eastAsia="Times New Roman" w:hAnsi="Calibri" w:cs="Arial"/>
          <w:sz w:val="20"/>
          <w:szCs w:val="20"/>
          <w:lang w:eastAsia="pl-PL"/>
        </w:rPr>
        <w:t xml:space="preserve">Rozporządzenie </w:t>
      </w:r>
      <w:r w:rsidR="003012A0" w:rsidRPr="005736A5">
        <w:rPr>
          <w:rFonts w:ascii="Calibri" w:eastAsia="Times New Roman" w:hAnsi="Calibri" w:cs="Arial"/>
          <w:sz w:val="20"/>
          <w:szCs w:val="20"/>
          <w:lang w:eastAsia="pl-PL"/>
        </w:rPr>
        <w:t>jest zmieniane co najmniej raz na dwa lata.</w:t>
      </w:r>
    </w:p>
    <w:p w:rsidR="00560165" w:rsidRDefault="0056016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652" w:rsidRDefault="00487652">
    <w:pPr>
      <w:pStyle w:val="Nagwek"/>
    </w:pPr>
    <w:r>
      <w:rPr>
        <w:noProof/>
        <w:lang w:eastAsia="pl-PL"/>
      </w:rPr>
      <w:drawing>
        <wp:inline distT="0" distB="0" distL="0" distR="0">
          <wp:extent cx="5760720" cy="958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PR-DS-UE-EFSI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7652" w:rsidRDefault="004876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690A"/>
    <w:multiLevelType w:val="multilevel"/>
    <w:tmpl w:val="F17820D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5E0365"/>
    <w:multiLevelType w:val="multilevel"/>
    <w:tmpl w:val="D9AC261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AC729E"/>
    <w:multiLevelType w:val="multilevel"/>
    <w:tmpl w:val="EC5AE87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F64AA8"/>
    <w:multiLevelType w:val="multilevel"/>
    <w:tmpl w:val="9C90E80A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274794"/>
    <w:multiLevelType w:val="multilevel"/>
    <w:tmpl w:val="87B224D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213AE4"/>
    <w:multiLevelType w:val="multilevel"/>
    <w:tmpl w:val="1916E260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9116C4"/>
    <w:multiLevelType w:val="multilevel"/>
    <w:tmpl w:val="3B0ED7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183C4C"/>
    <w:multiLevelType w:val="multilevel"/>
    <w:tmpl w:val="CE66D34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5F4BE7"/>
    <w:multiLevelType w:val="multilevel"/>
    <w:tmpl w:val="562C5E4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C463B3"/>
    <w:multiLevelType w:val="multilevel"/>
    <w:tmpl w:val="17DA898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3F0A6E"/>
    <w:multiLevelType w:val="multilevel"/>
    <w:tmpl w:val="BDAE4FC6"/>
    <w:lvl w:ilvl="0">
      <w:start w:val="4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8172D8"/>
    <w:multiLevelType w:val="multilevel"/>
    <w:tmpl w:val="E7ECF3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5827D8"/>
    <w:multiLevelType w:val="multilevel"/>
    <w:tmpl w:val="73B097A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7F1E59"/>
    <w:multiLevelType w:val="multilevel"/>
    <w:tmpl w:val="DCF2E3D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8275B1"/>
    <w:multiLevelType w:val="multilevel"/>
    <w:tmpl w:val="A2F66A56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77077A"/>
    <w:multiLevelType w:val="multilevel"/>
    <w:tmpl w:val="2904E8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1B3581"/>
    <w:multiLevelType w:val="multilevel"/>
    <w:tmpl w:val="856E366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BB6604"/>
    <w:multiLevelType w:val="multilevel"/>
    <w:tmpl w:val="F670E94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D4256A"/>
    <w:multiLevelType w:val="multilevel"/>
    <w:tmpl w:val="F7B6847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1806CC"/>
    <w:multiLevelType w:val="multilevel"/>
    <w:tmpl w:val="CE40E65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D01890"/>
    <w:multiLevelType w:val="multilevel"/>
    <w:tmpl w:val="19B80BF4"/>
    <w:lvl w:ilvl="0">
      <w:start w:val="1"/>
      <w:numFmt w:val="lowerRoman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423CA9"/>
    <w:multiLevelType w:val="multilevel"/>
    <w:tmpl w:val="D09A3B82"/>
    <w:lvl w:ilvl="0">
      <w:start w:val="100"/>
      <w:numFmt w:val="lowerRoman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977FA8"/>
    <w:multiLevelType w:val="multilevel"/>
    <w:tmpl w:val="5516B52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E623AC"/>
    <w:multiLevelType w:val="multilevel"/>
    <w:tmpl w:val="750231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CC2B45"/>
    <w:multiLevelType w:val="multilevel"/>
    <w:tmpl w:val="4B0C6844"/>
    <w:lvl w:ilvl="0">
      <w:start w:val="50"/>
      <w:numFmt w:val="lowerRoman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12502E"/>
    <w:multiLevelType w:val="multilevel"/>
    <w:tmpl w:val="575CE2EA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6E0C19"/>
    <w:multiLevelType w:val="multilevel"/>
    <w:tmpl w:val="BD0E76A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5"/>
  </w:num>
  <w:num w:numId="5">
    <w:abstractNumId w:val="4"/>
  </w:num>
  <w:num w:numId="6">
    <w:abstractNumId w:val="19"/>
  </w:num>
  <w:num w:numId="7">
    <w:abstractNumId w:val="11"/>
  </w:num>
  <w:num w:numId="8">
    <w:abstractNumId w:val="13"/>
  </w:num>
  <w:num w:numId="9">
    <w:abstractNumId w:val="25"/>
  </w:num>
  <w:num w:numId="10">
    <w:abstractNumId w:val="21"/>
  </w:num>
  <w:num w:numId="11">
    <w:abstractNumId w:val="10"/>
  </w:num>
  <w:num w:numId="12">
    <w:abstractNumId w:val="20"/>
  </w:num>
  <w:num w:numId="13">
    <w:abstractNumId w:val="24"/>
  </w:num>
  <w:num w:numId="14">
    <w:abstractNumId w:val="17"/>
  </w:num>
  <w:num w:numId="15">
    <w:abstractNumId w:val="23"/>
  </w:num>
  <w:num w:numId="16">
    <w:abstractNumId w:val="9"/>
  </w:num>
  <w:num w:numId="17">
    <w:abstractNumId w:val="8"/>
  </w:num>
  <w:num w:numId="18">
    <w:abstractNumId w:val="7"/>
  </w:num>
  <w:num w:numId="19">
    <w:abstractNumId w:val="26"/>
  </w:num>
  <w:num w:numId="20">
    <w:abstractNumId w:val="18"/>
  </w:num>
  <w:num w:numId="21">
    <w:abstractNumId w:val="6"/>
  </w:num>
  <w:num w:numId="22">
    <w:abstractNumId w:val="1"/>
  </w:num>
  <w:num w:numId="23">
    <w:abstractNumId w:val="5"/>
  </w:num>
  <w:num w:numId="24">
    <w:abstractNumId w:val="3"/>
  </w:num>
  <w:num w:numId="25">
    <w:abstractNumId w:val="14"/>
  </w:num>
  <w:num w:numId="26">
    <w:abstractNumId w:val="2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E2"/>
    <w:rsid w:val="00016921"/>
    <w:rsid w:val="00046E37"/>
    <w:rsid w:val="000C777F"/>
    <w:rsid w:val="00134B7A"/>
    <w:rsid w:val="0019044A"/>
    <w:rsid w:val="001C71A4"/>
    <w:rsid w:val="002528A4"/>
    <w:rsid w:val="002F39F7"/>
    <w:rsid w:val="003012A0"/>
    <w:rsid w:val="003C49BA"/>
    <w:rsid w:val="00487652"/>
    <w:rsid w:val="0049510E"/>
    <w:rsid w:val="004B71B4"/>
    <w:rsid w:val="005179D1"/>
    <w:rsid w:val="00560165"/>
    <w:rsid w:val="005736A5"/>
    <w:rsid w:val="00586080"/>
    <w:rsid w:val="00835717"/>
    <w:rsid w:val="00871FBA"/>
    <w:rsid w:val="00963C1E"/>
    <w:rsid w:val="00AB3A52"/>
    <w:rsid w:val="00B87CEF"/>
    <w:rsid w:val="00BA2322"/>
    <w:rsid w:val="00C9339F"/>
    <w:rsid w:val="00E11C54"/>
    <w:rsid w:val="00E127E2"/>
    <w:rsid w:val="00E87E75"/>
    <w:rsid w:val="00E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F95B2F-EEF3-43CE-B50D-54A1D5FE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08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1F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52"/>
  </w:style>
  <w:style w:type="paragraph" w:styleId="Stopka">
    <w:name w:val="footer"/>
    <w:basedOn w:val="Normalny"/>
    <w:link w:val="StopkaZnak"/>
    <w:uiPriority w:val="99"/>
    <w:unhideWhenUsed/>
    <w:rsid w:val="0048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52"/>
  </w:style>
  <w:style w:type="table" w:styleId="Tabela-Siatka">
    <w:name w:val="Table Grid"/>
    <w:basedOn w:val="Standardowy"/>
    <w:uiPriority w:val="39"/>
    <w:rsid w:val="001C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1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1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1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05FFC-5F6A-4306-BA10-A0B6356C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Kaleciński</dc:creator>
  <cp:keywords/>
  <dc:description/>
  <cp:lastModifiedBy>Kamila Choptiany</cp:lastModifiedBy>
  <cp:revision>3</cp:revision>
  <dcterms:created xsi:type="dcterms:W3CDTF">2017-02-10T08:37:00Z</dcterms:created>
  <dcterms:modified xsi:type="dcterms:W3CDTF">2017-02-10T10:44:00Z</dcterms:modified>
</cp:coreProperties>
</file>