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0A" w:rsidRPr="00684E0A" w:rsidRDefault="00684E0A" w:rsidP="00684E0A">
      <w:pPr>
        <w:jc w:val="center"/>
        <w:rPr>
          <w:b/>
        </w:rPr>
      </w:pPr>
      <w:r w:rsidRPr="00684E0A">
        <w:rPr>
          <w:b/>
        </w:rPr>
        <w:t>Wykaz zmian</w:t>
      </w:r>
    </w:p>
    <w:p w:rsidR="0084443A" w:rsidRDefault="00684E0A" w:rsidP="00684E0A">
      <w:pPr>
        <w:jc w:val="center"/>
        <w:rPr>
          <w:bCs/>
          <w:iCs/>
        </w:rPr>
      </w:pPr>
      <w:r>
        <w:t>w</w:t>
      </w:r>
      <w:r w:rsidRPr="005A5D4E">
        <w:rPr>
          <w:bCs/>
          <w:iCs/>
        </w:rPr>
        <w:t xml:space="preserve"> „</w:t>
      </w:r>
      <w:r w:rsidRPr="005A5D4E">
        <w:rPr>
          <w:bCs/>
          <w:i/>
          <w:iCs/>
        </w:rPr>
        <w:t>Wytycznych programowych w zakresie kwalifikowalności wydatków finansowanych z Europejskiego Funduszu Rozwoju Regionalnego w ramach Regionalnego Programu Operacyjnego Województwa Dolnośląskiego 2014-2020”</w:t>
      </w:r>
      <w:r>
        <w:rPr>
          <w:bCs/>
          <w:iCs/>
        </w:rPr>
        <w:t xml:space="preserve"> </w:t>
      </w:r>
      <w:r>
        <w:rPr>
          <w:bCs/>
          <w:iCs/>
        </w:rPr>
        <w:t>z dnia 16 stycznia 2017 r.</w:t>
      </w:r>
    </w:p>
    <w:p w:rsidR="00684E0A" w:rsidRDefault="00684E0A" w:rsidP="00684E0A">
      <w:pPr>
        <w:jc w:val="center"/>
        <w:rPr>
          <w:bCs/>
          <w:iCs/>
        </w:rPr>
      </w:pPr>
    </w:p>
    <w:p w:rsidR="000620DD" w:rsidRDefault="000620DD" w:rsidP="00684E0A">
      <w:pPr>
        <w:jc w:val="center"/>
        <w:rPr>
          <w:bCs/>
          <w:iCs/>
        </w:rPr>
      </w:pPr>
    </w:p>
    <w:p w:rsidR="00684E0A" w:rsidRDefault="00684E0A" w:rsidP="00684E0A">
      <w:r>
        <w:t>Z wytycznych</w:t>
      </w:r>
      <w:r>
        <w:t xml:space="preserve"> </w:t>
      </w:r>
      <w:r>
        <w:t>usunięto powielone</w:t>
      </w:r>
      <w:r w:rsidR="000620DD">
        <w:t xml:space="preserve"> zapisy</w:t>
      </w:r>
      <w:r>
        <w:t xml:space="preserve"> z wytycznych horyzontalnych (dotychczasowy pkt. 8, 9 i 10). </w:t>
      </w:r>
    </w:p>
    <w:p w:rsidR="00684E0A" w:rsidRDefault="00BB039B" w:rsidP="00684E0A">
      <w:r>
        <w:t>Zastosowano wła</w:t>
      </w:r>
      <w:r>
        <w:t>ś</w:t>
      </w:r>
      <w:r>
        <w:t>ciwe okre</w:t>
      </w:r>
      <w:r>
        <w:t>ś</w:t>
      </w:r>
      <w:r>
        <w:t>lenie (nazewnictwo) dla</w:t>
      </w:r>
      <w:r w:rsidR="00684E0A">
        <w:t xml:space="preserve">  </w:t>
      </w:r>
      <w:r w:rsidR="00684E0A" w:rsidRPr="006B4515">
        <w:t xml:space="preserve">instrumentów </w:t>
      </w:r>
      <w:r w:rsidR="00684E0A">
        <w:t>finansowych</w:t>
      </w:r>
      <w:r>
        <w:t>.</w:t>
      </w:r>
    </w:p>
    <w:p w:rsidR="007C2693" w:rsidRDefault="007C2693" w:rsidP="000620DD">
      <w:pPr>
        <w:jc w:val="both"/>
      </w:pPr>
      <w:r>
        <w:t xml:space="preserve">Przeredagowano zapisy </w:t>
      </w:r>
      <w:r w:rsidR="000620DD">
        <w:rPr>
          <w:iCs/>
        </w:rPr>
        <w:t xml:space="preserve">– </w:t>
      </w:r>
      <w:r w:rsidR="000620DD">
        <w:rPr>
          <w:iCs/>
        </w:rPr>
        <w:t>zgodnie z</w:t>
      </w:r>
      <w:r w:rsidR="000620DD" w:rsidRPr="007C2693">
        <w:rPr>
          <w:iCs/>
        </w:rPr>
        <w:t xml:space="preserve"> art. 8 ustawy wdrożeniowej</w:t>
      </w:r>
      <w:r w:rsidR="000620DD">
        <w:rPr>
          <w:iCs/>
        </w:rPr>
        <w:t xml:space="preserve"> </w:t>
      </w:r>
      <w:r w:rsidR="000620DD">
        <w:rPr>
          <w:iCs/>
        </w:rPr>
        <w:t xml:space="preserve">– </w:t>
      </w:r>
      <w:r w:rsidR="000620DD">
        <w:t xml:space="preserve">w zakresie </w:t>
      </w:r>
      <w:r w:rsidR="000620DD">
        <w:t>podawania do publicznej wiadomo</w:t>
      </w:r>
      <w:r w:rsidR="000620DD">
        <w:t>ś</w:t>
      </w:r>
      <w:r w:rsidR="000620DD">
        <w:t>ci i ogłaszania w wojewódzkim dzienniku urzędowym komunikatu o zmianach wytycznych.</w:t>
      </w:r>
    </w:p>
    <w:p w:rsidR="00684E0A" w:rsidRDefault="00684E0A" w:rsidP="007C2693">
      <w:pPr>
        <w:spacing w:after="0"/>
        <w:jc w:val="both"/>
      </w:pPr>
      <w:r>
        <w:t xml:space="preserve">Jednocześnie uściślono zapisy w zakresie obowiązywania właściwej wersji wytycznych/zasad </w:t>
      </w:r>
      <w:proofErr w:type="spellStart"/>
      <w:r>
        <w:t>kwalifkowalno</w:t>
      </w:r>
      <w:bookmarkStart w:id="0" w:name="_Hlk485203897"/>
      <w:r>
        <w:t>ś</w:t>
      </w:r>
      <w:bookmarkEnd w:id="0"/>
      <w:r>
        <w:t>ci</w:t>
      </w:r>
      <w:proofErr w:type="spellEnd"/>
      <w:r>
        <w:t xml:space="preserve"> dla poszczególnych konkursów </w:t>
      </w:r>
      <w:r w:rsidR="000620DD">
        <w:t>w ramach RPO WD</w:t>
      </w:r>
      <w:r w:rsidR="000620DD">
        <w:t xml:space="preserve"> </w:t>
      </w:r>
      <w:r>
        <w:t>(w tym w ramach katalogu wydatków niekwalifikowalnych dla poszczególnych Działań</w:t>
      </w:r>
      <w:r w:rsidR="00BB039B">
        <w:t xml:space="preserve"> – 1.2, 2.1, 3.2, 6.1, 7.1, 7.2</w:t>
      </w:r>
      <w:r>
        <w:t>), mając na uwadze, że do oceny kwalifikowalności poniesionych wydatków stosuje się wersję wytycznych</w:t>
      </w:r>
      <w:r>
        <w:rPr>
          <w:i/>
          <w:iCs/>
        </w:rPr>
        <w:t xml:space="preserve"> </w:t>
      </w:r>
      <w:r>
        <w:t>obowiązującą w dniu poniesienia wydatku. Powyższe uregulowania mają wykluczyć możliwą sytuację wyłączania z kwalifikowalności – w</w:t>
      </w:r>
      <w:r w:rsidR="00BB039B">
        <w:t> </w:t>
      </w:r>
      <w:r>
        <w:t>przypadku niekorzystnej zmiany wytycznych – wydatków, które na etapie składania wniosku o</w:t>
      </w:r>
      <w:r w:rsidR="00BB039B">
        <w:t> </w:t>
      </w:r>
      <w:r>
        <w:t>dofinansowanie (zgodnie z Regulaminem konkursu i wówczas obowiązującą wersj</w:t>
      </w:r>
      <w:r>
        <w:t xml:space="preserve">ą </w:t>
      </w:r>
      <w:r>
        <w:t>wytycznych/zasad) były kwalifikowalne.</w:t>
      </w:r>
      <w:bookmarkStart w:id="1" w:name="_GoBack"/>
      <w:bookmarkEnd w:id="1"/>
    </w:p>
    <w:p w:rsidR="00684E0A" w:rsidRPr="00684E0A" w:rsidRDefault="00684E0A" w:rsidP="00684E0A">
      <w:pPr>
        <w:jc w:val="both"/>
      </w:pPr>
    </w:p>
    <w:sectPr w:rsidR="00684E0A" w:rsidRPr="0068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B"/>
    <w:rsid w:val="000620DD"/>
    <w:rsid w:val="00684E0A"/>
    <w:rsid w:val="007C2693"/>
    <w:rsid w:val="0084443A"/>
    <w:rsid w:val="00BA180B"/>
    <w:rsid w:val="00B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6106"/>
  <w15:chartTrackingRefBased/>
  <w15:docId w15:val="{86E34FF3-844B-473E-BDC9-744C6B5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69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2</cp:revision>
  <dcterms:created xsi:type="dcterms:W3CDTF">2017-06-14T09:26:00Z</dcterms:created>
  <dcterms:modified xsi:type="dcterms:W3CDTF">2017-06-14T10:09:00Z</dcterms:modified>
</cp:coreProperties>
</file>