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9F7DEF">
        <w:rPr>
          <w:rFonts w:asciiTheme="minorHAnsi" w:hAnsiTheme="minorHAnsi"/>
          <w:color w:val="000000" w:themeColor="text1"/>
        </w:rPr>
        <w:t>2894/V/16</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9F7DEF">
        <w:rPr>
          <w:rFonts w:asciiTheme="minorHAnsi" w:hAnsiTheme="minorHAnsi"/>
          <w:color w:val="000000" w:themeColor="text1"/>
        </w:rPr>
        <w:t>27 października 2016 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117227" w:rsidRPr="00021AD8">
        <w:rPr>
          <w:rFonts w:asciiTheme="minorHAnsi" w:hAnsiTheme="minorHAnsi"/>
          <w:b/>
          <w:color w:val="000000" w:themeColor="text1"/>
          <w:sz w:val="44"/>
        </w:rPr>
        <w:t>1</w:t>
      </w:r>
      <w:r w:rsidR="00117227">
        <w:rPr>
          <w:rFonts w:asciiTheme="minorHAnsi" w:hAnsiTheme="minorHAnsi"/>
          <w:b/>
          <w:color w:val="000000" w:themeColor="text1"/>
          <w:sz w:val="44"/>
        </w:rPr>
        <w:t>5</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052918">
        <w:rPr>
          <w:rFonts w:asciiTheme="minorHAnsi" w:hAnsiTheme="minorHAnsi"/>
          <w:color w:val="000000" w:themeColor="text1"/>
        </w:rPr>
        <w:t xml:space="preserve">październik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7A5323">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EC3D19">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5</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7</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8</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8</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10</w:t>
            </w:r>
            <w:r w:rsidR="007A5323" w:rsidRPr="005D776C">
              <w:rPr>
                <w:rFonts w:asciiTheme="minorHAnsi" w:hAnsiTheme="minorHAnsi"/>
                <w:noProof/>
                <w:webHidden/>
              </w:rPr>
              <w:fldChar w:fldCharType="end"/>
            </w:r>
          </w:hyperlink>
        </w:p>
        <w:p w:rsidR="005D776C" w:rsidRDefault="003C06EB">
          <w:pPr>
            <w:pStyle w:val="Spistreci3"/>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17</w:t>
            </w:r>
            <w:r w:rsidR="007A5323" w:rsidRPr="005D776C">
              <w:rPr>
                <w:rFonts w:asciiTheme="minorHAnsi" w:hAnsiTheme="minorHAnsi"/>
                <w:noProof/>
                <w:webHidden/>
              </w:rPr>
              <w:fldChar w:fldCharType="end"/>
            </w:r>
          </w:hyperlink>
        </w:p>
        <w:p w:rsidR="00673922" w:rsidRPr="00673922" w:rsidRDefault="00673922" w:rsidP="00673922">
          <w:pPr>
            <w:rPr>
              <w:rFonts w:eastAsiaTheme="minorEastAsia"/>
            </w:rPr>
          </w:pPr>
          <w:r w:rsidRPr="00673922">
            <w:rPr>
              <w:rFonts w:asciiTheme="minorHAnsi" w:hAnsiTheme="minorHAnsi"/>
              <w:b/>
              <w:i/>
            </w:rPr>
            <w:t xml:space="preserve">       </w:t>
          </w:r>
          <w:r w:rsidRPr="00673922">
            <w:rPr>
              <w:rFonts w:asciiTheme="minorHAnsi" w:hAnsiTheme="minorHAnsi"/>
            </w:rPr>
            <w:t xml:space="preserve"> </w:t>
          </w:r>
          <w:r w:rsidRPr="00673922">
            <w:rPr>
              <w:rFonts w:asciiTheme="minorHAnsi" w:hAnsiTheme="minorHAnsi"/>
              <w:i/>
            </w:rPr>
            <w:t>Tryb wyboru projektów w zakresie Instrumentów Finansowych</w:t>
          </w:r>
          <w:r>
            <w:rPr>
              <w:rFonts w:asciiTheme="minorHAnsi" w:hAnsiTheme="minorHAnsi"/>
              <w:i/>
            </w:rPr>
            <w:t>……………………………………20</w:t>
          </w:r>
        </w:p>
        <w:p w:rsidR="005D776C" w:rsidRPr="005D776C" w:rsidRDefault="003C06EB">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21</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29</w:t>
            </w:r>
            <w:r w:rsidR="007A5323" w:rsidRPr="005D776C">
              <w:rPr>
                <w:rFonts w:asciiTheme="minorHAnsi" w:hAnsiTheme="minorHAnsi"/>
                <w:noProof/>
                <w:webHidden/>
              </w:rPr>
              <w:fldChar w:fldCharType="end"/>
            </w:r>
          </w:hyperlink>
        </w:p>
        <w:p w:rsidR="005D776C" w:rsidRPr="005D776C" w:rsidRDefault="003C06EB">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32</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33</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33</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40</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55</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67</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75</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84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84</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95</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95</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106</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114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133</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149</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156</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156</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162</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168</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177</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185</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193</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193</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201</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211</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211</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223</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231</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242</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242</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252</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262</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262</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268</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276</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282</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289</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294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299</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304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304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324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334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339</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350</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350</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360</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371</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376</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389</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389</w:t>
            </w:r>
            <w:r w:rsidR="007A5323" w:rsidRPr="005D776C">
              <w:rPr>
                <w:rFonts w:asciiTheme="minorHAnsi" w:hAnsiTheme="minorHAnsi"/>
                <w:noProof/>
                <w:webHidden/>
              </w:rPr>
              <w:fldChar w:fldCharType="end"/>
            </w:r>
          </w:hyperlink>
        </w:p>
        <w:p w:rsidR="005D776C" w:rsidRPr="005D776C" w:rsidRDefault="003C06EB">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395</w:t>
            </w:r>
            <w:r w:rsidR="007A5323" w:rsidRPr="005D776C">
              <w:rPr>
                <w:rFonts w:asciiTheme="minorHAnsi" w:hAnsiTheme="minorHAnsi"/>
                <w:noProof/>
                <w:webHidden/>
              </w:rPr>
              <w:fldChar w:fldCharType="end"/>
            </w:r>
          </w:hyperlink>
        </w:p>
        <w:p w:rsidR="005D776C" w:rsidRPr="005D776C" w:rsidRDefault="003C06EB">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417</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417</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417</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419</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422</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424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424</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424</w:t>
            </w:r>
            <w:r w:rsidR="007A5323" w:rsidRPr="005D776C">
              <w:rPr>
                <w:rFonts w:asciiTheme="minorHAnsi" w:hAnsiTheme="minorHAnsi"/>
                <w:noProof/>
                <w:webHidden/>
              </w:rPr>
              <w:fldChar w:fldCharType="end"/>
            </w:r>
          </w:hyperlink>
        </w:p>
        <w:p w:rsidR="005D776C" w:rsidRPr="005D776C" w:rsidRDefault="003C06EB">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430</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430</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430</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431</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435</w:t>
            </w:r>
            <w:r w:rsidR="007A5323" w:rsidRPr="005D776C">
              <w:rPr>
                <w:rFonts w:asciiTheme="minorHAnsi" w:hAnsiTheme="minorHAnsi"/>
                <w:noProof/>
                <w:webHidden/>
              </w:rPr>
              <w:fldChar w:fldCharType="end"/>
            </w:r>
          </w:hyperlink>
        </w:p>
        <w:p w:rsidR="005D776C" w:rsidRPr="005D776C" w:rsidRDefault="003C06EB">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435</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435</w:t>
            </w:r>
            <w:r w:rsidR="007A5323" w:rsidRPr="005D776C">
              <w:rPr>
                <w:rFonts w:asciiTheme="minorHAnsi" w:hAnsiTheme="minorHAnsi"/>
                <w:noProof/>
                <w:webHidden/>
              </w:rPr>
              <w:fldChar w:fldCharType="end"/>
            </w:r>
          </w:hyperlink>
        </w:p>
        <w:p w:rsidR="005D776C" w:rsidRPr="005D776C" w:rsidRDefault="003C06EB">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437</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437</w:t>
            </w:r>
            <w:r w:rsidR="007A5323" w:rsidRPr="005D776C">
              <w:rPr>
                <w:rFonts w:asciiTheme="minorHAnsi" w:hAnsiTheme="minorHAnsi"/>
                <w:noProof/>
                <w:webHidden/>
              </w:rPr>
              <w:fldChar w:fldCharType="end"/>
            </w:r>
          </w:hyperlink>
        </w:p>
        <w:p w:rsidR="005D776C" w:rsidRPr="005D776C" w:rsidRDefault="003C06EB">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448</w:t>
            </w:r>
            <w:r w:rsidR="007A5323" w:rsidRPr="005D776C">
              <w:rPr>
                <w:rFonts w:asciiTheme="minorHAnsi" w:hAnsiTheme="minorHAnsi"/>
                <w:noProof/>
                <w:webHidden/>
              </w:rPr>
              <w:fldChar w:fldCharType="end"/>
            </w:r>
          </w:hyperlink>
        </w:p>
        <w:p w:rsidR="005D776C" w:rsidRPr="005D776C" w:rsidRDefault="003C06EB">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7A532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7A5323" w:rsidRPr="005D776C">
              <w:rPr>
                <w:rFonts w:asciiTheme="minorHAnsi" w:hAnsiTheme="minorHAnsi"/>
                <w:noProof/>
                <w:webHidden/>
              </w:rPr>
            </w:r>
            <w:r w:rsidR="007A5323" w:rsidRPr="005D776C">
              <w:rPr>
                <w:rFonts w:asciiTheme="minorHAnsi" w:hAnsiTheme="minorHAnsi"/>
                <w:noProof/>
                <w:webHidden/>
              </w:rPr>
              <w:fldChar w:fldCharType="separate"/>
            </w:r>
            <w:r w:rsidR="00EC3D19">
              <w:rPr>
                <w:rFonts w:asciiTheme="minorHAnsi" w:hAnsiTheme="minorHAnsi"/>
                <w:noProof/>
                <w:webHidden/>
              </w:rPr>
              <w:t>449</w:t>
            </w:r>
            <w:r w:rsidR="007A5323" w:rsidRPr="005D776C">
              <w:rPr>
                <w:rFonts w:asciiTheme="minorHAnsi" w:hAnsiTheme="minorHAnsi"/>
                <w:noProof/>
                <w:webHidden/>
              </w:rPr>
              <w:fldChar w:fldCharType="end"/>
            </w:r>
          </w:hyperlink>
        </w:p>
        <w:p w:rsidR="00945319" w:rsidRPr="0061216B" w:rsidRDefault="007A5323">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(Dz.U. z 2016 r., poz. 217)</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Pr>
          <w:rStyle w:val="Odwoanieprzypisudolnego"/>
          <w:rFonts w:asciiTheme="minorHAnsi" w:hAnsiTheme="minorHAnsi"/>
          <w:bCs/>
          <w:iCs/>
        </w:rPr>
        <w:footnoteReference w:id="2"/>
      </w:r>
      <w:r w:rsidRPr="003F6B69">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w:t>
      </w:r>
      <w:r w:rsidR="00D361D7">
        <w:rPr>
          <w:rStyle w:val="Odwoanieprzypisudolnego"/>
          <w:rFonts w:ascii="Calibri" w:eastAsia="Calibri" w:hAnsi="Calibri" w:cs="Helvetica"/>
          <w:sz w:val="24"/>
          <w:szCs w:val="24"/>
        </w:rPr>
        <w:footnoteReference w:id="3"/>
      </w:r>
      <w:r>
        <w:rPr>
          <w:rFonts w:ascii="Calibri" w:eastAsia="Calibri" w:hAnsi="Calibri" w:cs="Helvetica"/>
          <w:sz w:val="24"/>
          <w:szCs w:val="24"/>
        </w:rPr>
        <w:t xml:space="preserv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(formalnej/merytorycznej</w:t>
      </w:r>
      <w:r w:rsidR="00BA3A94">
        <w:rPr>
          <w:rFonts w:ascii="Calibri" w:hAnsi="Calibri"/>
          <w:sz w:val="24"/>
          <w:szCs w:val="24"/>
        </w:rPr>
        <w:t>/</w:t>
      </w:r>
      <w:r w:rsidR="00BA3A94" w:rsidRPr="00615DAC">
        <w:rPr>
          <w:rFonts w:ascii="Calibri" w:hAnsi="Calibri" w:cs="Arial"/>
          <w:sz w:val="24"/>
          <w:szCs w:val="24"/>
        </w:rPr>
        <w:t xml:space="preserve">zgodności projektu ze </w:t>
      </w:r>
      <w:r w:rsidR="00BA3A94" w:rsidRPr="00615DAC">
        <w:rPr>
          <w:rFonts w:ascii="Calibri" w:hAnsi="Calibri"/>
          <w:sz w:val="24"/>
          <w:szCs w:val="24"/>
        </w:rPr>
        <w:t>Strategią ZIT</w:t>
      </w:r>
      <w:r w:rsidRPr="00615DAC">
        <w:rPr>
          <w:rFonts w:ascii="Calibri" w:hAnsi="Calibri"/>
          <w:sz w:val="24"/>
          <w:szCs w:val="24"/>
        </w:rPr>
        <w:t xml:space="preserve">)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 xml:space="preserve">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BA3A94">
        <w:rPr>
          <w:rFonts w:ascii="Calibri" w:hAnsi="Calibri" w:cs="Arial"/>
          <w:szCs w:val="24"/>
        </w:rPr>
        <w:t xml:space="preserve">może </w:t>
      </w:r>
      <w:r w:rsidR="00BA3A94" w:rsidRPr="00EF45EA">
        <w:rPr>
          <w:rFonts w:ascii="Calibri" w:hAnsi="Calibri" w:cs="Arial"/>
          <w:szCs w:val="24"/>
        </w:rPr>
        <w:t>skutk</w:t>
      </w:r>
      <w:r w:rsidR="00BA3A94">
        <w:rPr>
          <w:rFonts w:ascii="Calibri" w:hAnsi="Calibri" w:cs="Arial"/>
          <w:szCs w:val="24"/>
        </w:rPr>
        <w:t>ować umieszczeniem projektu na liście projektów wybranych do dofinansowania,</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4"/>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E50CF8" w:rsidRPr="00E50CF8" w:rsidRDefault="00C01D17" w:rsidP="00575ACC">
      <w:pPr>
        <w:spacing w:after="200" w:line="276" w:lineRule="auto"/>
        <w:rPr>
          <w:rFonts w:asciiTheme="minorHAnsi" w:hAnsiTheme="minorHAnsi"/>
          <w:b/>
        </w:rPr>
      </w:pPr>
      <w:bookmarkStart w:id="10" w:name="_Toc435091455"/>
      <w:r>
        <w:rPr>
          <w:rFonts w:asciiTheme="minorHAnsi" w:hAnsiTheme="minorHAnsi"/>
        </w:rPr>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7A1C83"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6654AA" w:rsidP="00B1331A">
            <w:pPr>
              <w:spacing w:before="40" w:after="40"/>
              <w:ind w:left="459" w:hanging="283"/>
              <w:jc w:val="both"/>
              <w:rPr>
                <w:rFonts w:asciiTheme="minorHAnsi" w:hAnsiTheme="minorHAnsi" w:cs="Arial"/>
              </w:rPr>
            </w:pPr>
            <w:r>
              <w:rPr>
                <w:rFonts w:asciiTheme="minorHAnsi" w:hAnsiTheme="minorHAnsi" w:cs="Arial"/>
                <w:sz w:val="22"/>
                <w:szCs w:val="22"/>
              </w:rPr>
              <w:t>7</w:t>
            </w:r>
            <w:r w:rsidR="00172415" w:rsidRPr="00C904D5">
              <w:rPr>
                <w:rFonts w:asciiTheme="minorHAnsi" w:hAnsiTheme="minorHAnsi" w:cs="Arial"/>
                <w:sz w:val="22"/>
                <w:szCs w:val="22"/>
              </w:rPr>
              <w:t>. Nakłady inwestycyjne na zakup aparatury naukowo-badawczej [zł]</w:t>
            </w:r>
          </w:p>
          <w:p w:rsidR="00491940" w:rsidRPr="00C904D5" w:rsidRDefault="006654AA" w:rsidP="00B1331A">
            <w:pPr>
              <w:spacing w:before="40" w:after="40"/>
              <w:ind w:left="459" w:hanging="283"/>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Inwestycje prywatne uzupełniające wsparcie publiczne w projekty w zakresie badań i rozwoju [zł]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projektów B+R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prac B+R [szt.]</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Nakłady inwestycyjne na zakup aparatury naukowo-badawczej [zł]</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Liczba wspartych laboratoriów badawczych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B1331A">
            <w:pPr>
              <w:pStyle w:val="Akapitzlist"/>
              <w:numPr>
                <w:ilvl w:val="0"/>
                <w:numId w:val="166"/>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5"/>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6"/>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7"/>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8"/>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0"/>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p w:rsidR="001B024D" w:rsidRPr="00833777" w:rsidRDefault="001B024D" w:rsidP="00475281">
            <w:pPr>
              <w:pStyle w:val="Akapitzlist"/>
              <w:numPr>
                <w:ilvl w:val="0"/>
                <w:numId w:val="232"/>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1"/>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2"/>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3"/>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4"/>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5"/>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6"/>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7"/>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8"/>
            </w:r>
            <w:r w:rsidRPr="00EC3D19">
              <w:rPr>
                <w:rFonts w:cs="Arial"/>
                <w:sz w:val="21"/>
                <w:szCs w:val="21"/>
              </w:rPr>
              <w:t>, terenach zdegradowanych</w:t>
            </w:r>
            <w:r w:rsidR="007A2762" w:rsidRPr="00EC3D19">
              <w:rPr>
                <w:rStyle w:val="Odwoanieprzypisudolnego"/>
                <w:rFonts w:cs="Arial"/>
                <w:sz w:val="21"/>
                <w:szCs w:val="21"/>
              </w:rPr>
              <w:footnoteReference w:id="19"/>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0"/>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B1331A">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1"/>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DE30C3">
            <w:pPr>
              <w:pStyle w:val="Akapitzlist"/>
              <w:numPr>
                <w:ilvl w:val="0"/>
                <w:numId w:val="253"/>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9034CF" w:rsidRPr="00B05C1F" w:rsidRDefault="007B299D" w:rsidP="00DE30C3">
            <w:pPr>
              <w:pStyle w:val="Akapitzlist"/>
              <w:numPr>
                <w:ilvl w:val="0"/>
                <w:numId w:val="253"/>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schematu 1.4 B</w:t>
            </w:r>
            <w:r w:rsidR="00260CF7" w:rsidRPr="00B05C1F">
              <w:rPr>
                <w:rFonts w:cs="Arial"/>
              </w:rPr>
              <w:t xml:space="preserve"> ab</w:t>
            </w:r>
            <w:r w:rsidR="009034CF" w:rsidRPr="00B05C1F">
              <w:rPr>
                <w:rFonts w:cs="Arial"/>
              </w:rPr>
              <w:t>: 200 tys. PLN</w:t>
            </w:r>
            <w:r w:rsidR="00B05C1F">
              <w:rPr>
                <w:rFonts w:cs="Arial"/>
              </w:rPr>
              <w:t xml:space="preserve">  – w przypadku jednego  przedsiębiorstwa, kwota może być większa w przypadku partnerstw,</w:t>
            </w:r>
          </w:p>
          <w:p w:rsidR="009034CF" w:rsidRDefault="009034CF" w:rsidP="00DE30C3">
            <w:pPr>
              <w:pStyle w:val="Akapitzlist"/>
              <w:numPr>
                <w:ilvl w:val="0"/>
                <w:numId w:val="253"/>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Pr="00833777"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2"/>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Pr="00833777"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3"/>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6656DB" w:rsidRPr="006654AA" w:rsidRDefault="00E45C83" w:rsidP="00A21976">
            <w:pPr>
              <w:pStyle w:val="Akapitzlist"/>
              <w:numPr>
                <w:ilvl w:val="0"/>
                <w:numId w:val="211"/>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4"/>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5"/>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energia wiatru (poniżej 5 MWe),</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44555D">
            <w:pPr>
              <w:pStyle w:val="Akapitzlist"/>
              <w:numPr>
                <w:ilvl w:val="0"/>
                <w:numId w:val="319"/>
              </w:numPr>
              <w:tabs>
                <w:tab w:val="left" w:pos="820"/>
              </w:tabs>
              <w:spacing w:after="0"/>
            </w:pPr>
            <w:r w:rsidRPr="00E607F7">
              <w:rPr>
                <w:rFonts w:eastAsia="Calibri"/>
              </w:rPr>
              <w:t xml:space="preserve">biogaz (poniżej 1 MWe), </w:t>
            </w:r>
          </w:p>
          <w:p w:rsidR="0044555D" w:rsidRPr="00E607F7" w:rsidRDefault="0044555D" w:rsidP="0044555D">
            <w:pPr>
              <w:pStyle w:val="Akapitzlist"/>
              <w:numPr>
                <w:ilvl w:val="0"/>
                <w:numId w:val="319"/>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44555D">
            <w:pPr>
              <w:pStyle w:val="Akapitzlist"/>
              <w:numPr>
                <w:ilvl w:val="0"/>
                <w:numId w:val="319"/>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255B84">
            <w:pPr>
              <w:pStyle w:val="Akapitzlist"/>
              <w:numPr>
                <w:ilvl w:val="0"/>
                <w:numId w:val="318"/>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255B84">
            <w:pPr>
              <w:pStyle w:val="Akapitzlist"/>
              <w:numPr>
                <w:ilvl w:val="0"/>
                <w:numId w:val="318"/>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255B84">
            <w:pPr>
              <w:pStyle w:val="Akapitzlist"/>
              <w:numPr>
                <w:ilvl w:val="0"/>
                <w:numId w:val="318"/>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255B84">
            <w:pPr>
              <w:pStyle w:val="Akapitzlist"/>
              <w:numPr>
                <w:ilvl w:val="0"/>
                <w:numId w:val="318"/>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001AC0" w:rsidRPr="006654AA" w:rsidRDefault="0000601B" w:rsidP="002643F8">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6"/>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7"/>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8"/>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6654AA" w:rsidRDefault="00CD5017" w:rsidP="006654AA">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1A6489" w:rsidRDefault="001A6489" w:rsidP="001A6489">
            <w:pPr>
              <w:spacing w:after="0"/>
              <w:jc w:val="both"/>
              <w:rPr>
                <w:rFonts w:asciiTheme="minorHAnsi" w:hAnsiTheme="minorHAnsi" w:cs="Arial"/>
              </w:rPr>
            </w:pPr>
            <w:r w:rsidRPr="001A6489">
              <w:rPr>
                <w:rFonts w:asciiTheme="minorHAnsi" w:hAnsiTheme="minorHAnsi" w:cs="Arial"/>
                <w:sz w:val="22"/>
                <w:szCs w:val="22"/>
              </w:rPr>
              <w:t>W ramach</w:t>
            </w:r>
            <w:r>
              <w:rPr>
                <w:rFonts w:asciiTheme="minorHAnsi" w:hAnsiTheme="minorHAnsi" w:cs="Arial"/>
                <w:sz w:val="22"/>
                <w:szCs w:val="22"/>
              </w:rPr>
              <w:t xml:space="preserve"> wsparcia bezzwrotnego:</w:t>
            </w:r>
          </w:p>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9"/>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0"/>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Default="001A6489" w:rsidP="00002DF5">
            <w:pPr>
              <w:ind w:left="98"/>
              <w:jc w:val="both"/>
              <w:rPr>
                <w:rFonts w:asciiTheme="minorHAnsi" w:hAnsiTheme="minorHAnsi" w:cs="Arial"/>
              </w:rPr>
            </w:pPr>
            <w:r>
              <w:rPr>
                <w:rFonts w:asciiTheme="minorHAnsi" w:hAnsiTheme="minorHAnsi" w:cs="Arial"/>
                <w:sz w:val="22"/>
                <w:szCs w:val="22"/>
              </w:rPr>
              <w:t>W ramach instrumentów finansowych:</w:t>
            </w:r>
          </w:p>
          <w:p w:rsidR="007C0871" w:rsidRDefault="006F05A0" w:rsidP="007C0871">
            <w:pPr>
              <w:spacing w:after="0"/>
              <w:jc w:val="both"/>
              <w:rPr>
                <w:rFonts w:cs="Arial"/>
              </w:rPr>
            </w:pPr>
            <w:r w:rsidRPr="007C0871">
              <w:rPr>
                <w:rFonts w:cs="Arial"/>
              </w:rPr>
              <w:t xml:space="preserve">3.3 D </w:t>
            </w:r>
            <w:r w:rsidR="007C0871">
              <w:rPr>
                <w:rFonts w:cs="Arial"/>
              </w:rPr>
              <w:t>Wsparcie za pomocą instrumentów finansowych</w:t>
            </w:r>
          </w:p>
          <w:p w:rsidR="007C0871" w:rsidRDefault="007C0871" w:rsidP="007C0871">
            <w:pPr>
              <w:spacing w:after="0"/>
              <w:jc w:val="both"/>
              <w:rPr>
                <w:rFonts w:cs="Arial"/>
              </w:rPr>
            </w:pPr>
          </w:p>
          <w:p w:rsidR="003E5F68" w:rsidRPr="007C0871" w:rsidRDefault="007C0871" w:rsidP="007C0871">
            <w:pPr>
              <w:spacing w:after="0"/>
              <w:jc w:val="both"/>
              <w:rPr>
                <w:rFonts w:cs="Arial"/>
              </w:rPr>
            </w:pPr>
            <w:r>
              <w:rPr>
                <w:rFonts w:cs="Arial"/>
              </w:rPr>
              <w:t>Wspierane będą p</w:t>
            </w:r>
            <w:r w:rsidR="003E5F68" w:rsidRPr="007C0871">
              <w:rPr>
                <w:rFonts w:cs="Arial"/>
              </w:rPr>
              <w:t>rojekty</w:t>
            </w:r>
            <w:r w:rsidR="003E5F68" w:rsidRPr="00C52BEB">
              <w:t xml:space="preserve"> związane z kompleksową modernizacją energetyczną wielorodzinnych </w:t>
            </w:r>
            <w:r w:rsidR="003E5F68">
              <w:t xml:space="preserve">budynków </w:t>
            </w:r>
            <w:r w:rsidR="003E5F68" w:rsidRPr="00C52BEB">
              <w:t xml:space="preserve">mieszkalnych opartych o system zarządzania energią </w:t>
            </w:r>
            <w:r w:rsidR="003E5F68" w:rsidRPr="007C0871">
              <w:rPr>
                <w:rFonts w:cs="Arial"/>
              </w:rPr>
              <w:t xml:space="preserve">dotyczące m.in.: </w:t>
            </w:r>
          </w:p>
          <w:p w:rsidR="003E5F68" w:rsidRPr="00C52BEB" w:rsidRDefault="003E5F68" w:rsidP="003E5F68">
            <w:pPr>
              <w:pStyle w:val="Akapitzlist"/>
              <w:numPr>
                <w:ilvl w:val="0"/>
                <w:numId w:val="215"/>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3E5F68">
            <w:pPr>
              <w:pStyle w:val="Akapitzlist"/>
              <w:numPr>
                <w:ilvl w:val="0"/>
                <w:numId w:val="214"/>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3E5F68">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3E5F68">
            <w:pPr>
              <w:pStyle w:val="Akapitzlist"/>
              <w:numPr>
                <w:ilvl w:val="0"/>
                <w:numId w:val="214"/>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3E5F68">
            <w:pPr>
              <w:pStyle w:val="Akapitzlist"/>
              <w:numPr>
                <w:ilvl w:val="0"/>
                <w:numId w:val="214"/>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fotowoltaiki)</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3E5F68">
            <w:pPr>
              <w:pStyle w:val="Akapitzlist"/>
              <w:numPr>
                <w:ilvl w:val="0"/>
                <w:numId w:val="214"/>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chwilowego 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A0726D">
            <w:pPr>
              <w:spacing w:after="0" w:line="276" w:lineRule="auto"/>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A0726D">
            <w:pPr>
              <w:pStyle w:val="Akapitzlist"/>
              <w:numPr>
                <w:ilvl w:val="0"/>
                <w:numId w:val="317"/>
              </w:numPr>
              <w:spacing w:after="0"/>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A0726D">
            <w:pPr>
              <w:pStyle w:val="Akapitzlist"/>
              <w:numPr>
                <w:ilvl w:val="0"/>
                <w:numId w:val="317"/>
              </w:numPr>
              <w:spacing w:after="0"/>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Default="00A0726D" w:rsidP="00A0726D">
            <w:pPr>
              <w:ind w:left="98"/>
              <w:jc w:val="both"/>
              <w:rPr>
                <w:rFonts w:ascii="Calibri" w:hAnsi="Calibri"/>
              </w:rPr>
            </w:pPr>
          </w:p>
          <w:p w:rsidR="00A0726D" w:rsidRDefault="00A0726D" w:rsidP="00A0726D">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1A57A6">
            <w:pPr>
              <w:pStyle w:val="Akapitzlist"/>
              <w:numPr>
                <w:ilvl w:val="0"/>
                <w:numId w:val="260"/>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1"/>
            </w:r>
            <w:r w:rsidR="008B426C" w:rsidRPr="00C52BEB">
              <w:rPr>
                <w:rFonts w:cs="Arial"/>
                <w:vertAlign w:val="superscript"/>
              </w:rPr>
              <w:t>,</w:t>
            </w:r>
            <w:r w:rsidR="00B10719" w:rsidRPr="00C52BEB">
              <w:rPr>
                <w:rStyle w:val="Odwoanieprzypisudolnego"/>
                <w:rFonts w:cs="Arial"/>
              </w:rPr>
              <w:footnoteReference w:id="32"/>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AF6F55">
            <w:pPr>
              <w:pStyle w:val="Akapitzlist"/>
              <w:numPr>
                <w:ilvl w:val="0"/>
                <w:numId w:val="260"/>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r w:rsidR="00DF1A30">
              <w:rPr>
                <w:rFonts w:asciiTheme="minorHAnsi" w:hAnsiTheme="minorHAnsi" w:cs="Arial"/>
                <w:sz w:val="22"/>
                <w:szCs w:val="22"/>
              </w:rPr>
              <w:t xml:space="preserve"> W przypadku instrumentów finansowych l</w:t>
            </w:r>
            <w:r w:rsidR="00DF1A30" w:rsidRPr="00882F84">
              <w:rPr>
                <w:rFonts w:asciiTheme="minorHAnsi" w:hAnsiTheme="minorHAnsi" w:cs="Arial"/>
                <w:sz w:val="22"/>
                <w:szCs w:val="22"/>
              </w:rPr>
              <w:t xml:space="preserve">imity oraz ograniczenia w </w:t>
            </w:r>
            <w:r w:rsidR="00DF1A30">
              <w:rPr>
                <w:rFonts w:asciiTheme="minorHAnsi" w:hAnsiTheme="minorHAnsi" w:cs="Arial"/>
                <w:sz w:val="22"/>
                <w:szCs w:val="22"/>
              </w:rPr>
              <w:t xml:space="preserve">zakresie realizacji projektów </w:t>
            </w:r>
            <w:r w:rsidR="00DF1A30" w:rsidRPr="00882F84">
              <w:rPr>
                <w:rFonts w:asciiTheme="minorHAnsi" w:hAnsiTheme="minorHAnsi" w:cs="Arial"/>
                <w:sz w:val="22"/>
                <w:szCs w:val="22"/>
              </w:rPr>
              <w:t xml:space="preserve"> określone</w:t>
            </w:r>
            <w:r w:rsidR="00DF1A30">
              <w:rPr>
                <w:rFonts w:asciiTheme="minorHAnsi" w:hAnsiTheme="minorHAnsi" w:cs="Arial"/>
                <w:sz w:val="22"/>
                <w:szCs w:val="22"/>
              </w:rPr>
              <w:t xml:space="preserve"> są</w:t>
            </w:r>
            <w:r w:rsidR="00DF1A30" w:rsidRPr="00882F84">
              <w:rPr>
                <w:rFonts w:asciiTheme="minorHAnsi" w:hAnsiTheme="minorHAnsi" w:cs="Arial"/>
                <w:sz w:val="22"/>
                <w:szCs w:val="22"/>
              </w:rPr>
              <w:t xml:space="preserve"> we właściwych przepisach mających</w:t>
            </w:r>
            <w:r w:rsidR="00DF1A30">
              <w:rPr>
                <w:rFonts w:asciiTheme="minorHAnsi" w:hAnsiTheme="minorHAnsi" w:cs="Arial"/>
                <w:sz w:val="22"/>
                <w:szCs w:val="22"/>
              </w:rPr>
              <w:t xml:space="preserve"> do nich</w:t>
            </w:r>
            <w:r w:rsidR="00DF1A30" w:rsidRPr="00882F84">
              <w:rPr>
                <w:rFonts w:asciiTheme="minorHAnsi" w:hAnsiTheme="minorHAnsi" w:cs="Arial"/>
                <w:sz w:val="22"/>
                <w:szCs w:val="22"/>
              </w:rPr>
              <w:t xml:space="preserve"> zastosowanie</w:t>
            </w:r>
            <w:r w:rsidR="00DF1A30">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6654AA">
            <w:pPr>
              <w:pStyle w:val="Akapitzlist"/>
              <w:numPr>
                <w:ilvl w:val="0"/>
                <w:numId w:val="184"/>
              </w:numPr>
              <w:spacing w:before="40" w:after="40" w:line="240" w:lineRule="auto"/>
              <w:ind w:left="458" w:hanging="426"/>
              <w:jc w:val="both"/>
            </w:pPr>
            <w:r>
              <w:t>Pojemność 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Liczba wybudowanych zintegrowanych węzłów przesiadkowych [szt.]</w:t>
            </w:r>
          </w:p>
          <w:p w:rsidR="000573B6" w:rsidRPr="00C52BEB" w:rsidRDefault="000573B6" w:rsidP="006654AA">
            <w:pPr>
              <w:pStyle w:val="Akapitzlist"/>
              <w:numPr>
                <w:ilvl w:val="0"/>
                <w:numId w:val="184"/>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Długość dróg, na których zainstalowano inteligentne systemy transportowe [km]</w:t>
            </w:r>
          </w:p>
          <w:p w:rsidR="00CE026A" w:rsidRPr="00C52BEB" w:rsidRDefault="00CE026A" w:rsidP="006654AA">
            <w:pPr>
              <w:pStyle w:val="Akapitzlist"/>
              <w:numPr>
                <w:ilvl w:val="0"/>
                <w:numId w:val="184"/>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6654AA">
            <w:pPr>
              <w:pStyle w:val="Akapitzlist"/>
              <w:numPr>
                <w:ilvl w:val="0"/>
                <w:numId w:val="184"/>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6654AA">
            <w:pPr>
              <w:pStyle w:val="Akapitzlist"/>
              <w:numPr>
                <w:ilvl w:val="0"/>
                <w:numId w:val="184"/>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6654AA">
            <w:pPr>
              <w:pStyle w:val="Akapitzlist"/>
              <w:numPr>
                <w:ilvl w:val="0"/>
                <w:numId w:val="184"/>
              </w:numPr>
              <w:spacing w:before="40" w:after="40" w:line="240" w:lineRule="auto"/>
              <w:ind w:left="458" w:hanging="426"/>
              <w:jc w:val="both"/>
              <w:rPr>
                <w:rFonts w:cs="Arial"/>
              </w:rPr>
            </w:pPr>
            <w:r w:rsidRPr="000C30B8">
              <w:t>Liczba przedsiębiorstw otrzymujących wsparcie (CI 1)</w:t>
            </w:r>
          </w:p>
          <w:p w:rsidR="00B10EB9" w:rsidRPr="00C52BEB" w:rsidRDefault="00B10EB9" w:rsidP="006654AA">
            <w:pPr>
              <w:pStyle w:val="Akapitzlist"/>
              <w:numPr>
                <w:ilvl w:val="0"/>
                <w:numId w:val="184"/>
              </w:numPr>
              <w:spacing w:before="40" w:after="40" w:line="240" w:lineRule="auto"/>
              <w:ind w:left="458" w:hanging="426"/>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3"/>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D125AA">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D125AA">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D125AA">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D125AA" w:rsidRPr="00C52BEB" w:rsidRDefault="00D125AA" w:rsidP="00D125AA">
            <w:pPr>
              <w:pStyle w:val="Akapitzlist"/>
              <w:numPr>
                <w:ilvl w:val="0"/>
                <w:numId w:val="212"/>
              </w:numPr>
              <w:spacing w:before="40" w:after="40"/>
              <w:rPr>
                <w:rFonts w:cs="Arial"/>
              </w:rPr>
            </w:pPr>
            <w:r w:rsidRPr="00C52BEB">
              <w:t>Dodatkowa zdolność produkcji energii cieplnej i elektrycznej  w warunkach kogeneracji [MW]</w:t>
            </w:r>
            <w:r>
              <w:t xml:space="preserve"> - </w:t>
            </w:r>
            <w:r>
              <w:rPr>
                <w:rFonts w:cs="Arial"/>
              </w:rPr>
              <w:t>wskaźnik programowy</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xml:space="preserve"> </w:t>
            </w:r>
          </w:p>
          <w:p w:rsidR="00876A75" w:rsidRDefault="00876A75" w:rsidP="00D125AA">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D125AA">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D125AA">
            <w:pPr>
              <w:pStyle w:val="Akapitzlist"/>
              <w:numPr>
                <w:ilvl w:val="0"/>
                <w:numId w:val="212"/>
              </w:numPr>
              <w:spacing w:before="40" w:after="40"/>
              <w:rPr>
                <w:rFonts w:cs="Arial"/>
              </w:rPr>
            </w:pPr>
            <w:r w:rsidRPr="00C8338E">
              <w:rPr>
                <w:rFonts w:cs="Arial"/>
              </w:rPr>
              <w:t xml:space="preserve">Dodatkowa zdolność wytwarzania energii elektrycznej ze źródeł odnawialnych [MWe] </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4"/>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5"/>
            </w:r>
            <w:r w:rsidRPr="00C52BEB">
              <w:rPr>
                <w:rFonts w:eastAsia="Calibri"/>
                <w:b/>
              </w:rPr>
              <w:t xml:space="preserve"> i trigeneracji</w:t>
            </w:r>
            <w:r w:rsidR="007F753D">
              <w:rPr>
                <w:rStyle w:val="Odwoanieprzypisudolnego"/>
                <w:rFonts w:eastAsia="Calibri"/>
                <w:b/>
              </w:rPr>
              <w:footnoteReference w:id="36"/>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 xml:space="preserve">W ramach RPO WD finansowane będą projekty o wartości do 2 mln zł kosztów kwalifikowalnych i obsługujące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1527A4">
            <w:pPr>
              <w:pStyle w:val="Akapitzlist"/>
              <w:numPr>
                <w:ilvl w:val="0"/>
                <w:numId w:val="265"/>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6654AA">
            <w:pPr>
              <w:pStyle w:val="Default"/>
              <w:numPr>
                <w:ilvl w:val="0"/>
                <w:numId w:val="298"/>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6654AA">
            <w:pPr>
              <w:pStyle w:val="Default"/>
              <w:numPr>
                <w:ilvl w:val="0"/>
                <w:numId w:val="298"/>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6654AA">
            <w:pPr>
              <w:pStyle w:val="Akapitzlist"/>
              <w:numPr>
                <w:ilvl w:val="0"/>
                <w:numId w:val="299"/>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6654AA">
            <w:pPr>
              <w:pStyle w:val="Akapitzlist"/>
              <w:numPr>
                <w:ilvl w:val="0"/>
                <w:numId w:val="299"/>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6654AA">
            <w:pPr>
              <w:pStyle w:val="Akapitzlist"/>
              <w:numPr>
                <w:ilvl w:val="0"/>
                <w:numId w:val="300"/>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6654AA">
            <w:pPr>
              <w:pStyle w:val="Akapitzlist"/>
              <w:numPr>
                <w:ilvl w:val="0"/>
                <w:numId w:val="300"/>
              </w:numPr>
              <w:spacing w:before="40" w:after="40" w:line="240" w:lineRule="auto"/>
              <w:ind w:left="736" w:hanging="284"/>
              <w:jc w:val="both"/>
              <w:rPr>
                <w:rFonts w:cs="ArialNarrow"/>
              </w:rPr>
            </w:pPr>
            <w:r w:rsidRPr="008718CA">
              <w:rPr>
                <w:rFonts w:cs="ArialNarrow"/>
              </w:rPr>
              <w:t>Liczba przebudowanych oczyszczalni ścieków komunalnych [szt.]</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665C91">
            <w:pPr>
              <w:pStyle w:val="Akapitzlist"/>
              <w:numPr>
                <w:ilvl w:val="0"/>
                <w:numId w:val="302"/>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665C91">
            <w:pPr>
              <w:pStyle w:val="Akapitzlist"/>
              <w:numPr>
                <w:ilvl w:val="0"/>
                <w:numId w:val="302"/>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665C91">
            <w:pPr>
              <w:pStyle w:val="Akapitzlist"/>
              <w:numPr>
                <w:ilvl w:val="0"/>
                <w:numId w:val="303"/>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665C91">
            <w:pPr>
              <w:pStyle w:val="Akapitzlist"/>
              <w:numPr>
                <w:ilvl w:val="0"/>
                <w:numId w:val="303"/>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7"/>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8"/>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9"/>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665C91">
            <w:pPr>
              <w:pStyle w:val="Akapitzlist"/>
              <w:numPr>
                <w:ilvl w:val="0"/>
                <w:numId w:val="282"/>
              </w:numPr>
              <w:spacing w:before="40" w:after="40"/>
              <w:ind w:left="316" w:hanging="142"/>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665C91">
            <w:pPr>
              <w:pStyle w:val="Akapitzlist"/>
              <w:numPr>
                <w:ilvl w:val="0"/>
                <w:numId w:val="282"/>
              </w:numPr>
              <w:spacing w:before="40" w:after="40"/>
              <w:ind w:left="316" w:hanging="142"/>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0"/>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2"/>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3"/>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643262">
            <w:pPr>
              <w:pStyle w:val="Akapitzlist"/>
              <w:numPr>
                <w:ilvl w:val="0"/>
                <w:numId w:val="218"/>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643262">
            <w:pPr>
              <w:pStyle w:val="Akapitzlist"/>
              <w:numPr>
                <w:ilvl w:val="0"/>
                <w:numId w:val="218"/>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2E7D5E">
            <w:pPr>
              <w:pStyle w:val="Akapitzlist"/>
              <w:numPr>
                <w:ilvl w:val="0"/>
                <w:numId w:val="28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2E7D5E">
            <w:pPr>
              <w:pStyle w:val="Akapitzlist"/>
              <w:numPr>
                <w:ilvl w:val="0"/>
                <w:numId w:val="28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4"/>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5"/>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6"/>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7"/>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8"/>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9"/>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0"/>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9F7DEF">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9F7DEF">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9F7DEF">
            <w:pPr>
              <w:pStyle w:val="Akapitzlist"/>
              <w:numPr>
                <w:ilvl w:val="0"/>
                <w:numId w:val="315"/>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9F7DEF">
            <w:pPr>
              <w:spacing w:beforeLines="40" w:before="96" w:afterLines="40" w:after="96"/>
              <w:rPr>
                <w:rFonts w:asciiTheme="minorHAnsi" w:hAnsiTheme="minorHAnsi"/>
              </w:rPr>
            </w:pPr>
          </w:p>
          <w:p w:rsidR="004E5205" w:rsidRPr="00CC0C30" w:rsidRDefault="006A1F37" w:rsidP="009F7DEF">
            <w:pPr>
              <w:pStyle w:val="Akapitzlist"/>
              <w:numPr>
                <w:ilvl w:val="0"/>
                <w:numId w:val="315"/>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p w:rsidR="006D015B" w:rsidRPr="00E4641E" w:rsidRDefault="006D015B" w:rsidP="00440C6C">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w:t>
            </w:r>
            <w:r>
              <w:rPr>
                <w:rFonts w:asciiTheme="minorHAnsi" w:hAnsiTheme="minorHAnsi" w:cs="Arial"/>
                <w:sz w:val="22"/>
                <w:szCs w:val="22"/>
              </w:rPr>
              <w:t xml:space="preserve">S </w:t>
            </w:r>
            <w:r w:rsidRPr="00765F7F">
              <w:rPr>
                <w:rFonts w:asciiTheme="minorHAnsi" w:hAnsiTheme="minorHAnsi" w:cs="Arial"/>
                <w:sz w:val="22"/>
                <w:szCs w:val="22"/>
              </w:rPr>
              <w:t xml:space="preserve">wynosi </w:t>
            </w:r>
            <w:r>
              <w:rPr>
                <w:rFonts w:asciiTheme="minorHAnsi" w:hAnsiTheme="minorHAnsi" w:cs="Arial"/>
                <w:sz w:val="22"/>
                <w:szCs w:val="22"/>
              </w:rPr>
              <w:t xml:space="preserve"> </w:t>
            </w:r>
            <w:r w:rsidRPr="00765F7F">
              <w:rPr>
                <w:rFonts w:asciiTheme="minorHAnsi" w:hAnsiTheme="minorHAnsi" w:cs="Arial"/>
                <w:sz w:val="22"/>
                <w:szCs w:val="22"/>
              </w:rPr>
              <w:t>85%</w:t>
            </w:r>
            <w:r>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6D015B">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6D015B">
              <w:rPr>
                <w:rFonts w:asciiTheme="minorHAnsi" w:eastAsiaTheme="minorHAnsi" w:hAnsiTheme="minorHAnsi" w:cstheme="minorHAnsi"/>
                <w:sz w:val="22"/>
                <w:szCs w:val="22"/>
                <w:lang w:eastAsia="en-US"/>
              </w:rPr>
              <w:t xml:space="preserve">wymagane jest wniesienie min.  </w:t>
            </w:r>
            <w:r w:rsidRPr="00E4641E">
              <w:rPr>
                <w:rFonts w:asciiTheme="minorHAnsi" w:hAnsiTheme="minorHAnsi" w:cs="Arial"/>
                <w:sz w:val="22"/>
                <w:szCs w:val="22"/>
              </w:rPr>
              <w:t xml:space="preserve">15% </w:t>
            </w:r>
            <w:r w:rsidR="006D015B">
              <w:rPr>
                <w:rFonts w:asciiTheme="minorHAnsi" w:eastAsiaTheme="minorHAnsi" w:hAnsiTheme="minorHAnsi" w:cstheme="minorHAnsi"/>
                <w:sz w:val="22"/>
                <w:szCs w:val="22"/>
                <w:lang w:eastAsia="en-US"/>
              </w:rPr>
              <w:t>wkładu krajowego na zasadach, o których mowa w art. 38 ust. 9 Rozporządzenia Parlamentu Europejskiego i Rady (UE) nr 1303/2013.</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EE2119" w:rsidRPr="00712142" w:rsidRDefault="00EE2119" w:rsidP="00EE2119">
            <w:pPr>
              <w:pStyle w:val="Akapitzlist"/>
              <w:numPr>
                <w:ilvl w:val="0"/>
                <w:numId w:val="270"/>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Pr="004705BF">
              <w:rPr>
                <w:rFonts w:asciiTheme="minorHAnsi" w:hAnsiTheme="minorHAnsi"/>
                <w:color w:val="000000" w:themeColor="text1"/>
                <w:sz w:val="22"/>
                <w:szCs w:val="22"/>
              </w:rPr>
              <w:t>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 odbywa się poprzez:</w:t>
            </w:r>
          </w:p>
          <w:p w:rsidR="00EE2119" w:rsidRPr="00B03BDA" w:rsidRDefault="00EE2119" w:rsidP="00B03BDA">
            <w:pPr>
              <w:pStyle w:val="Akapitzlist"/>
              <w:numPr>
                <w:ilvl w:val="0"/>
                <w:numId w:val="323"/>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B03BDA">
            <w:pPr>
              <w:pStyle w:val="Akapitzlist"/>
              <w:numPr>
                <w:ilvl w:val="0"/>
                <w:numId w:val="323"/>
              </w:numPr>
              <w:spacing w:before="120"/>
              <w:ind w:left="458"/>
              <w:jc w:val="both"/>
              <w:rPr>
                <w:rFonts w:cstheme="minorHAnsi"/>
              </w:rPr>
            </w:pPr>
            <w:r w:rsidRPr="00B03BDA">
              <w:rPr>
                <w:rFonts w:cstheme="minorHAnsi"/>
              </w:rPr>
              <w:t>realizację programu specjalnego, lub</w:t>
            </w:r>
          </w:p>
          <w:p w:rsidR="00EE2119" w:rsidRPr="00B03BDA" w:rsidRDefault="00EE2119" w:rsidP="00B03BDA">
            <w:pPr>
              <w:pStyle w:val="Akapitzlist"/>
              <w:numPr>
                <w:ilvl w:val="0"/>
                <w:numId w:val="323"/>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B03BDA">
            <w:pPr>
              <w:pStyle w:val="Akapitzlist"/>
              <w:numPr>
                <w:ilvl w:val="0"/>
                <w:numId w:val="323"/>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B03BDA">
            <w:pPr>
              <w:pStyle w:val="Akapitzlist"/>
              <w:numPr>
                <w:ilvl w:val="0"/>
                <w:numId w:val="323"/>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AD53C7" w:rsidRPr="00AD53C7" w:rsidRDefault="00AD53C7" w:rsidP="000F76C7">
            <w:pPr>
              <w:spacing w:line="276" w:lineRule="auto"/>
              <w:jc w:val="both"/>
              <w:rPr>
                <w:rFonts w:asciiTheme="minorHAnsi" w:hAnsiTheme="minorHAnsi" w:cs="Arial"/>
              </w:rPr>
            </w:pPr>
            <w:r w:rsidRPr="002D3F4B">
              <w:rPr>
                <w:rFonts w:asciiTheme="minorHAnsi" w:hAnsiTheme="minorHAnsi" w:cs="Arial"/>
                <w:sz w:val="22"/>
                <w:szCs w:val="22"/>
              </w:rPr>
              <w:t xml:space="preserve">9.2.B1. Usługi wsparcia rodziny: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AD53C7"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r w:rsidR="00AD53C7">
              <w:rPr>
                <w:rFonts w:cs="Arial"/>
              </w:rPr>
              <w:t>.</w:t>
            </w:r>
          </w:p>
          <w:p w:rsidR="00827907" w:rsidRPr="00AD53C7" w:rsidRDefault="00AD53C7" w:rsidP="00AD53C7">
            <w:pPr>
              <w:jc w:val="both"/>
              <w:rPr>
                <w:rFonts w:asciiTheme="minorHAnsi" w:hAnsiTheme="minorHAnsi" w:cs="Arial"/>
              </w:rPr>
            </w:pPr>
            <w:r>
              <w:rPr>
                <w:rFonts w:asciiTheme="minorHAnsi" w:hAnsiTheme="minorHAnsi" w:cs="Arial"/>
                <w:sz w:val="22"/>
                <w:szCs w:val="22"/>
              </w:rPr>
              <w:t>9.2.B2</w:t>
            </w:r>
            <w:r w:rsidRPr="002D3F4B">
              <w:rPr>
                <w:rFonts w:asciiTheme="minorHAnsi" w:hAnsiTheme="minorHAnsi" w:cs="Arial"/>
                <w:sz w:val="22"/>
                <w:szCs w:val="22"/>
              </w:rPr>
              <w:t xml:space="preserve">. Usługi wsparcia systemu pieczy zastępczej, w tym podnoszenie kompetencji i kwalifikacji personelu służb świadczących  usługi pieczy zastępczej– wsparcie realizowane wyłącznie jako element działań prowadzących do powstawania/ podnoszenia jakości zdezinstytucjonalizowanych form pieczy zastępczej. </w:t>
            </w:r>
          </w:p>
          <w:p w:rsidR="00AD53C7" w:rsidRPr="00AD53C7" w:rsidRDefault="00AD53C7" w:rsidP="00AD53C7">
            <w:pPr>
              <w:ind w:left="32"/>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0F76C7" w:rsidRPr="00AD53C7">
              <w:rPr>
                <w:rFonts w:asciiTheme="minorHAnsi" w:eastAsia="Calibri" w:hAnsiTheme="minorHAnsi"/>
                <w:b/>
                <w:sz w:val="22"/>
                <w:szCs w:val="22"/>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986F5A">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9F7DEF">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9F7DEF">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Pr>
                <w:rFonts w:asciiTheme="minorHAnsi" w:hAnsiTheme="minorHAnsi" w:cs="Arial"/>
                <w:sz w:val="22"/>
                <w:szCs w:val="22"/>
              </w:rPr>
              <w:t>,</w:t>
            </w:r>
            <w:r w:rsidRPr="00A05EF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9F7DEF">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9F7DEF">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9F7DEF">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Pr>
                <w:rFonts w:asciiTheme="minorHAnsi" w:hAnsiTheme="minorHAnsi" w:cs="Arial"/>
                <w:sz w:val="22"/>
                <w:szCs w:val="22"/>
              </w:rPr>
              <w:t xml:space="preserve">lub lokalnych planów udziału podmiotów ekonomii społecznej </w:t>
            </w:r>
            <w:r w:rsidR="008B2961">
              <w:rPr>
                <w:rFonts w:asciiTheme="minorHAnsi" w:hAnsiTheme="minorHAnsi" w:cs="Arial"/>
                <w:sz w:val="22"/>
                <w:szCs w:val="22"/>
              </w:rPr>
              <w:t xml:space="preserve">w rozwoju usług społecznych </w:t>
            </w:r>
            <w:r w:rsidRPr="00A05EF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9F7DEF">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9F7DEF">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8B2961" w:rsidRDefault="00F56AF7" w:rsidP="007003E2">
            <w:pPr>
              <w:ind w:left="458" w:hanging="458"/>
              <w:jc w:val="both"/>
              <w:rPr>
                <w:rFonts w:asciiTheme="minorHAnsi" w:hAnsiTheme="minorHAnsi" w:cs="Arial"/>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Pr>
                <w:rFonts w:asciiTheme="minorHAnsi" w:hAnsiTheme="minorHAnsi" w:cs="Arial"/>
                <w:sz w:val="22"/>
                <w:szCs w:val="22"/>
              </w:rPr>
              <w:t>;</w:t>
            </w:r>
          </w:p>
          <w:p w:rsidR="00BD1790" w:rsidRPr="00A05EFE" w:rsidRDefault="008B2961" w:rsidP="008B2961">
            <w:pPr>
              <w:ind w:left="458" w:hanging="428"/>
              <w:jc w:val="both"/>
              <w:rPr>
                <w:rFonts w:asciiTheme="minorHAnsi" w:eastAsia="Calibri" w:hAnsiTheme="minorHAnsi"/>
                <w:lang w:eastAsia="en-US"/>
              </w:rPr>
            </w:pPr>
            <w:r>
              <w:rPr>
                <w:rFonts w:asciiTheme="minorHAnsi" w:hAnsiTheme="minorHAnsi" w:cs="Arial"/>
                <w:sz w:val="22"/>
                <w:szCs w:val="22"/>
              </w:rPr>
              <w:t>l)     ewaluacja działań OWES.</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FA5A4F">
            <w:pPr>
              <w:spacing w:before="40" w:after="40"/>
              <w:jc w:val="both"/>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w:t>
            </w:r>
            <w:r w:rsidR="006F00A2">
              <w:rPr>
                <w:rFonts w:asciiTheme="minorHAnsi" w:hAnsiTheme="minorHAnsi"/>
                <w:sz w:val="22"/>
                <w:szCs w:val="22"/>
              </w:rPr>
              <w:t>, kompetencji lub kwalifikacji</w:t>
            </w:r>
            <w:r w:rsidR="007370AF">
              <w:rPr>
                <w:rFonts w:asciiTheme="minorHAnsi" w:hAnsiTheme="minorHAnsi"/>
                <w:sz w:val="22"/>
                <w:szCs w:val="22"/>
              </w:rPr>
              <w:t> </w:t>
            </w:r>
            <w:r w:rsidRPr="007370AF">
              <w:rPr>
                <w:rFonts w:asciiTheme="minorHAnsi" w:hAnsiTheme="minorHAnsi"/>
                <w:sz w:val="22"/>
                <w:szCs w:val="22"/>
              </w:rPr>
              <w:t xml:space="preserve">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7370AF">
              <w:rPr>
                <w:rFonts w:ascii="Calibri" w:hAnsi="Calibri" w:cs="Arial"/>
                <w:sz w:val="22"/>
                <w:szCs w:val="22"/>
              </w:rPr>
              <w:t xml:space="preserve">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obejmą II etap edukacyjny (klasy IV-VI szkoły podstawowej) oraz III etap edukacyjny (gimnazjum).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Default="00287645" w:rsidP="00287645">
            <w:pPr>
              <w:spacing w:before="40" w:after="40"/>
              <w:jc w:val="both"/>
              <w:rPr>
                <w:rFonts w:asciiTheme="minorHAnsi" w:hAnsiTheme="minorHAnsi"/>
              </w:rPr>
            </w:pPr>
            <w:r w:rsidRPr="00D30B54">
              <w:rPr>
                <w:rFonts w:asciiTheme="minorHAnsi" w:hAnsiTheme="minorHAnsi"/>
                <w:sz w:val="22"/>
                <w:szCs w:val="22"/>
              </w:rPr>
              <w:t>c) II etap edukacyjny – III etap edukacyjny (obejmujący gimnazjum).</w:t>
            </w:r>
          </w:p>
          <w:p w:rsidR="00595B7E" w:rsidRPr="00D30B54" w:rsidDel="00FE3C38" w:rsidRDefault="00595B7E" w:rsidP="00595B7E">
            <w:pPr>
              <w:spacing w:before="40" w:after="40"/>
              <w:jc w:val="both"/>
              <w:rPr>
                <w:rFonts w:asciiTheme="minorHAnsi" w:hAnsiTheme="minorHAnsi" w:cs="Arial"/>
              </w:rPr>
            </w:pPr>
            <w:r>
              <w:rPr>
                <w:rFonts w:asciiTheme="minorHAnsi" w:hAnsiTheme="minorHAnsi" w:cs="Arial"/>
                <w:sz w:val="22"/>
                <w:szCs w:val="22"/>
              </w:rPr>
              <w:t xml:space="preserve">W ramach Działania 10.2.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w:t>
            </w:r>
            <w:r w:rsidR="009171C2">
              <w:rPr>
                <w:sz w:val="22"/>
                <w:szCs w:val="22"/>
              </w:rPr>
              <w:t xml:space="preserve">dostosowaniem lub </w:t>
            </w:r>
            <w:r w:rsidRPr="0062022C">
              <w:rPr>
                <w:sz w:val="22"/>
                <w:szCs w:val="22"/>
              </w:rPr>
              <w:t>adaptacją pomieszczeń</w:t>
            </w:r>
            <w:r w:rsidR="00C22828">
              <w:rPr>
                <w:sz w:val="22"/>
                <w:szCs w:val="22"/>
              </w:rPr>
              <w:t xml:space="preserve"> </w:t>
            </w:r>
            <w:r w:rsidR="009171C2">
              <w:rPr>
                <w:sz w:val="22"/>
                <w:szCs w:val="22"/>
              </w:rPr>
              <w:t>(rozumianą zgodnie z Wytycznymi w zakresie kwalifikowalności)</w:t>
            </w:r>
            <w:r w:rsidRPr="0062022C">
              <w:rPr>
                <w:sz w:val="22"/>
                <w:szCs w:val="22"/>
              </w:rPr>
              <w:t xml:space="preserve">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w:t>
            </w:r>
            <w:r w:rsidR="009171C2">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2E7D5E">
            <w:pPr>
              <w:pStyle w:val="Akapitzlist"/>
              <w:numPr>
                <w:ilvl w:val="1"/>
                <w:numId w:val="276"/>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595B7E" w:rsidRDefault="00595B7E" w:rsidP="00D30B54">
            <w:pPr>
              <w:spacing w:before="40" w:after="40"/>
              <w:jc w:val="both"/>
              <w:rPr>
                <w:rFonts w:asciiTheme="minorHAnsi" w:hAnsiTheme="minorHAnsi" w:cs="Arial"/>
              </w:rPr>
            </w:pPr>
            <w:r>
              <w:rPr>
                <w:rFonts w:asciiTheme="minorHAnsi" w:hAnsiTheme="minorHAnsi" w:cs="Arial"/>
                <w:sz w:val="22"/>
                <w:szCs w:val="22"/>
              </w:rPr>
              <w:t xml:space="preserve">W ramach Działania 10.4.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p w:rsidR="00631534" w:rsidRDefault="00631534" w:rsidP="00D30B54">
            <w:pPr>
              <w:spacing w:before="40" w:after="40"/>
              <w:jc w:val="both"/>
              <w:rPr>
                <w:rFonts w:asciiTheme="minorHAnsi" w:hAnsiTheme="minorHAnsi" w:cs="Arial"/>
              </w:rPr>
            </w:pPr>
          </w:p>
          <w:p w:rsidR="00631534" w:rsidRPr="00D30B54" w:rsidDel="00FE3C38"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r>
              <w:rPr>
                <w:rFonts w:asciiTheme="minorHAnsi" w:hAnsiTheme="minorHAnsi" w:cs="Arial"/>
              </w:rPr>
              <w:t xml:space="preserve"> </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9F7DEF">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9F7DEF">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9F7DEF">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9F7DEF">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9F7DEF">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9F7DEF">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9F7DEF">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9F7DEF">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9F7DEF">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9F7DEF">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9F7DEF">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9F7DEF">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9F7DEF">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9F7DEF">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W w:w="5000" w:type="pct"/>
        <w:jc w:val="center"/>
        <w:tblCellMar>
          <w:left w:w="70" w:type="dxa"/>
          <w:right w:w="70" w:type="dxa"/>
        </w:tblCellMar>
        <w:tblLook w:val="04A0" w:firstRow="1" w:lastRow="0" w:firstColumn="1" w:lastColumn="0" w:noHBand="0" w:noVBand="1"/>
      </w:tblPr>
      <w:tblGrid>
        <w:gridCol w:w="1230"/>
        <w:gridCol w:w="1079"/>
        <w:gridCol w:w="289"/>
        <w:gridCol w:w="930"/>
        <w:gridCol w:w="381"/>
        <w:gridCol w:w="930"/>
        <w:gridCol w:w="930"/>
        <w:gridCol w:w="861"/>
        <w:gridCol w:w="861"/>
        <w:gridCol w:w="861"/>
        <w:gridCol w:w="861"/>
        <w:gridCol w:w="861"/>
        <w:gridCol w:w="861"/>
        <w:gridCol w:w="930"/>
        <w:gridCol w:w="582"/>
        <w:gridCol w:w="930"/>
        <w:gridCol w:w="861"/>
        <w:gridCol w:w="748"/>
        <w:gridCol w:w="290"/>
      </w:tblGrid>
      <w:tr w:rsidR="001C4AA0" w:rsidRPr="001C4AA0" w:rsidTr="001C4AA0">
        <w:trPr>
          <w:trHeight w:val="408"/>
          <w:jc w:val="center"/>
        </w:trPr>
        <w:tc>
          <w:tcPr>
            <w:tcW w:w="2620" w:type="dxa"/>
            <w:vMerge w:val="restart"/>
            <w:tcBorders>
              <w:top w:val="nil"/>
              <w:left w:val="nil"/>
              <w:bottom w:val="nil"/>
              <w:right w:val="nil"/>
            </w:tcBorders>
            <w:shd w:val="clear" w:color="auto" w:fill="auto"/>
            <w:hideMark/>
          </w:tcPr>
          <w:p w:rsidR="001C4AA0" w:rsidRPr="001C4AA0" w:rsidRDefault="001C4AA0" w:rsidP="001C4AA0">
            <w:pPr>
              <w:spacing w:after="0"/>
              <w:rPr>
                <w:sz w:val="20"/>
                <w:szCs w:val="20"/>
              </w:rPr>
            </w:pPr>
            <w:bookmarkStart w:id="62" w:name="RANGE!A1:S137"/>
            <w:bookmarkEnd w:id="62"/>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Priorytet inwestycyjny</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Kategoria regionu (*)</w:t>
            </w:r>
          </w:p>
        </w:tc>
        <w:tc>
          <w:tcPr>
            <w:tcW w:w="4500" w:type="dxa"/>
            <w:gridSpan w:val="4"/>
            <w:tcBorders>
              <w:top w:val="single" w:sz="4" w:space="0" w:color="auto"/>
              <w:left w:val="nil"/>
              <w:bottom w:val="single" w:sz="4" w:space="0" w:color="auto"/>
              <w:right w:val="single" w:sz="4" w:space="0" w:color="000000"/>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Wsparcie UE</w:t>
            </w:r>
          </w:p>
        </w:tc>
        <w:tc>
          <w:tcPr>
            <w:tcW w:w="1300" w:type="dxa"/>
            <w:tcBorders>
              <w:top w:val="single" w:sz="4" w:space="0" w:color="auto"/>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Wkład krajowy</w:t>
            </w:r>
          </w:p>
        </w:tc>
        <w:tc>
          <w:tcPr>
            <w:tcW w:w="5480"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Krajowe środki publiczne</w:t>
            </w:r>
          </w:p>
        </w:tc>
        <w:tc>
          <w:tcPr>
            <w:tcW w:w="1220"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Krajowe środki prywatne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Finansowanie ogółem</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Szacowany</w:t>
            </w:r>
            <w:r w:rsidRPr="001C4AA0">
              <w:rPr>
                <w:rFonts w:ascii="Arial" w:hAnsi="Arial" w:cs="Arial"/>
                <w:sz w:val="16"/>
                <w:szCs w:val="16"/>
              </w:rPr>
              <w:br/>
              <w:t xml:space="preserve">poziom </w:t>
            </w:r>
            <w:r w:rsidRPr="001C4AA0">
              <w:rPr>
                <w:rFonts w:ascii="Arial" w:hAnsi="Arial" w:cs="Arial"/>
                <w:sz w:val="16"/>
                <w:szCs w:val="16"/>
              </w:rPr>
              <w:br/>
              <w:t>cross-financingu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Główna alokacja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Rezerwa wykonania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Udział</w:t>
            </w:r>
            <w:r w:rsidRPr="001C4AA0">
              <w:rPr>
                <w:rFonts w:ascii="Arial" w:hAnsi="Arial" w:cs="Arial"/>
                <w:sz w:val="16"/>
                <w:szCs w:val="16"/>
              </w:rPr>
              <w:br/>
              <w:t xml:space="preserve">rezerwy wykonania </w:t>
            </w:r>
            <w:r w:rsidRPr="001C4AA0">
              <w:rPr>
                <w:rFonts w:ascii="Arial" w:hAnsi="Arial" w:cs="Arial"/>
                <w:sz w:val="16"/>
                <w:szCs w:val="16"/>
              </w:rPr>
              <w:br/>
              <w:t xml:space="preserve">w stos. do </w:t>
            </w:r>
            <w:r w:rsidRPr="001C4AA0">
              <w:rPr>
                <w:rFonts w:ascii="Arial" w:hAnsi="Arial" w:cs="Arial"/>
                <w:sz w:val="16"/>
                <w:szCs w:val="16"/>
              </w:rPr>
              <w:br/>
              <w:t xml:space="preserve">całkowitej kwoty </w:t>
            </w:r>
            <w:r w:rsidRPr="001C4AA0">
              <w:rPr>
                <w:rFonts w:ascii="Arial" w:hAnsi="Arial" w:cs="Arial"/>
                <w:sz w:val="16"/>
                <w:szCs w:val="16"/>
              </w:rPr>
              <w:br/>
              <w:t xml:space="preserve">wsparcia UE </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Wkład EBI</w:t>
            </w:r>
          </w:p>
        </w:tc>
      </w:tr>
      <w:tr w:rsidR="001C4AA0" w:rsidRPr="001C4AA0" w:rsidTr="001C4AA0">
        <w:trPr>
          <w:trHeight w:val="744"/>
          <w:jc w:val="center"/>
        </w:trPr>
        <w:tc>
          <w:tcPr>
            <w:tcW w:w="2620" w:type="dxa"/>
            <w:vMerge/>
            <w:tcBorders>
              <w:top w:val="nil"/>
              <w:left w:val="nil"/>
              <w:bottom w:val="nil"/>
              <w:right w:val="nil"/>
            </w:tcBorders>
            <w:vAlign w:val="center"/>
            <w:hideMark/>
          </w:tcPr>
          <w:p w:rsidR="001C4AA0" w:rsidRPr="001C4AA0" w:rsidRDefault="001C4AA0" w:rsidP="001C4AA0">
            <w:pPr>
              <w:spacing w:after="0"/>
              <w:rPr>
                <w:sz w:val="20"/>
                <w:szCs w:val="20"/>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FS</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EFRR</w:t>
            </w:r>
          </w:p>
        </w:tc>
        <w:tc>
          <w:tcPr>
            <w:tcW w:w="146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EFS ***</w:t>
            </w:r>
          </w:p>
        </w:tc>
        <w:tc>
          <w:tcPr>
            <w:tcW w:w="1300" w:type="dxa"/>
            <w:tcBorders>
              <w:top w:val="nil"/>
              <w:left w:val="nil"/>
              <w:bottom w:val="single" w:sz="4" w:space="0" w:color="auto"/>
              <w:right w:val="nil"/>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12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15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budżet</w:t>
            </w:r>
            <w:r w:rsidRPr="001C4AA0">
              <w:rPr>
                <w:rFonts w:ascii="Arial" w:hAnsi="Arial" w:cs="Arial"/>
                <w:sz w:val="16"/>
                <w:szCs w:val="16"/>
              </w:rPr>
              <w:br/>
              <w:t>państwa</w:t>
            </w:r>
          </w:p>
        </w:tc>
        <w:tc>
          <w:tcPr>
            <w:tcW w:w="15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budżety JST</w:t>
            </w:r>
          </w:p>
        </w:tc>
        <w:tc>
          <w:tcPr>
            <w:tcW w:w="12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inne</w:t>
            </w:r>
          </w:p>
        </w:tc>
        <w:tc>
          <w:tcPr>
            <w:tcW w:w="1220" w:type="dxa"/>
            <w:vMerge/>
            <w:tcBorders>
              <w:top w:val="single" w:sz="4" w:space="0" w:color="auto"/>
              <w:left w:val="dotted"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Wsparcie</w:t>
            </w:r>
            <w:r w:rsidRPr="001C4AA0">
              <w:rPr>
                <w:rFonts w:ascii="Arial" w:hAnsi="Arial" w:cs="Arial"/>
                <w:sz w:val="16"/>
                <w:szCs w:val="16"/>
              </w:rPr>
              <w:br/>
              <w:t>UE</w:t>
            </w:r>
          </w:p>
        </w:tc>
        <w:tc>
          <w:tcPr>
            <w:tcW w:w="11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xml:space="preserve">Wsparcie </w:t>
            </w:r>
            <w:r w:rsidRPr="001C4AA0">
              <w:rPr>
                <w:rFonts w:ascii="Arial" w:hAnsi="Arial" w:cs="Arial"/>
                <w:sz w:val="16"/>
                <w:szCs w:val="16"/>
              </w:rPr>
              <w:br/>
              <w:t>UE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r>
      <w:tr w:rsidR="001C4AA0" w:rsidRPr="001C4AA0" w:rsidTr="001C4AA0">
        <w:trPr>
          <w:trHeight w:val="276"/>
          <w:jc w:val="center"/>
        </w:trPr>
        <w:tc>
          <w:tcPr>
            <w:tcW w:w="2620" w:type="dxa"/>
            <w:tcBorders>
              <w:top w:val="nil"/>
              <w:left w:val="nil"/>
              <w:bottom w:val="nil"/>
              <w:right w:val="nil"/>
            </w:tcBorders>
            <w:shd w:val="clear" w:color="auto" w:fill="auto"/>
            <w:hideMark/>
          </w:tcPr>
          <w:p w:rsidR="001C4AA0" w:rsidRPr="001C4AA0" w:rsidRDefault="001C4AA0" w:rsidP="001C4AA0">
            <w:pPr>
              <w:spacing w:after="0"/>
              <w:jc w:val="center"/>
              <w:rPr>
                <w:rFonts w:ascii="Arial" w:hAnsi="Arial" w:cs="Arial"/>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w:t>
            </w:r>
          </w:p>
        </w:tc>
        <w:tc>
          <w:tcPr>
            <w:tcW w:w="4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w:t>
            </w:r>
          </w:p>
        </w:tc>
        <w:tc>
          <w:tcPr>
            <w:tcW w:w="140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c</w:t>
            </w:r>
          </w:p>
        </w:tc>
        <w:tc>
          <w:tcPr>
            <w:tcW w:w="146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d</w:t>
            </w:r>
          </w:p>
        </w:tc>
        <w:tc>
          <w:tcPr>
            <w:tcW w:w="1300" w:type="dxa"/>
            <w:tcBorders>
              <w:top w:val="nil"/>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w:t>
            </w:r>
          </w:p>
        </w:tc>
        <w:tc>
          <w:tcPr>
            <w:tcW w:w="12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w:t>
            </w:r>
          </w:p>
        </w:tc>
        <w:tc>
          <w:tcPr>
            <w:tcW w:w="15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w:t>
            </w:r>
          </w:p>
        </w:tc>
        <w:tc>
          <w:tcPr>
            <w:tcW w:w="15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h</w:t>
            </w:r>
          </w:p>
        </w:tc>
        <w:tc>
          <w:tcPr>
            <w:tcW w:w="12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i</w:t>
            </w:r>
          </w:p>
        </w:tc>
        <w:tc>
          <w:tcPr>
            <w:tcW w:w="1220" w:type="dxa"/>
            <w:tcBorders>
              <w:top w:val="nil"/>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j</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w:t>
            </w: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l</w:t>
            </w: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n</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w:t>
            </w:r>
          </w:p>
        </w:tc>
        <w:tc>
          <w:tcPr>
            <w:tcW w:w="54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p</w:t>
            </w:r>
          </w:p>
        </w:tc>
      </w:tr>
      <w:tr w:rsidR="001C4AA0" w:rsidRPr="001C4AA0" w:rsidTr="001C4AA0">
        <w:trPr>
          <w:trHeight w:val="276"/>
          <w:jc w:val="center"/>
        </w:trPr>
        <w:tc>
          <w:tcPr>
            <w:tcW w:w="2620" w:type="dxa"/>
            <w:tcBorders>
              <w:top w:val="nil"/>
              <w:left w:val="nil"/>
              <w:bottom w:val="nil"/>
              <w:right w:val="nil"/>
            </w:tcBorders>
            <w:shd w:val="clear" w:color="auto" w:fill="auto"/>
            <w:hideMark/>
          </w:tcPr>
          <w:p w:rsidR="001C4AA0" w:rsidRPr="001C4AA0" w:rsidRDefault="001C4AA0" w:rsidP="001C4AA0">
            <w:pPr>
              <w:spacing w:after="0"/>
              <w:jc w:val="center"/>
              <w:rPr>
                <w:rFonts w:ascii="Arial" w:hAnsi="Arial" w:cs="Arial"/>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=b+c+d</w:t>
            </w:r>
          </w:p>
        </w:tc>
        <w:tc>
          <w:tcPr>
            <w:tcW w:w="4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40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46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300" w:type="dxa"/>
            <w:tcBorders>
              <w:top w:val="nil"/>
              <w:left w:val="nil"/>
              <w:bottom w:val="nil"/>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=f+k</w:t>
            </w:r>
          </w:p>
        </w:tc>
        <w:tc>
          <w:tcPr>
            <w:tcW w:w="12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=g+h+i+j</w:t>
            </w:r>
          </w:p>
        </w:tc>
        <w:tc>
          <w:tcPr>
            <w:tcW w:w="15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5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nil"/>
              <w:bottom w:val="nil"/>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34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=a+e</w:t>
            </w: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=a-n</w:t>
            </w:r>
          </w:p>
        </w:tc>
        <w:tc>
          <w:tcPr>
            <w:tcW w:w="116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62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=n/a*100%</w:t>
            </w:r>
          </w:p>
        </w:tc>
        <w:tc>
          <w:tcPr>
            <w:tcW w:w="54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r>
      <w:tr w:rsidR="001C4AA0" w:rsidRPr="001C4AA0" w:rsidTr="001C4AA0">
        <w:trPr>
          <w:trHeight w:val="45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1</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Przedsiębiorstwa i innowacje </w:t>
            </w:r>
          </w:p>
        </w:tc>
        <w:tc>
          <w:tcPr>
            <w:tcW w:w="520" w:type="dxa"/>
            <w:vMerge w:val="restart"/>
            <w:tcBorders>
              <w:top w:val="nil"/>
              <w:left w:val="nil"/>
              <w:bottom w:val="single" w:sz="4" w:space="0" w:color="000000"/>
              <w:right w:val="single" w:sz="4" w:space="0" w:color="auto"/>
            </w:tcBorders>
            <w:shd w:val="clear" w:color="000000" w:fill="FFFFFF"/>
            <w:textDirection w:val="btLr"/>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region słabiej rozwiniety</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415546718,00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415546718,00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73331774,00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9428535,00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8273807,00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1154728,00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63903239,00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488878492,00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390613915,00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24932803,00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1.1.Wzmacnianie potencjału B+R i wdrożeniowego uczelni i jednostek naukowych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1.1)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32800000,00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32800000,00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771764,00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5016471,00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1.2. Innowacyjne przedsiębiorstwa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1.2)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130703787,00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130703787,00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23065374,00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7755280,00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6986434,00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768846,00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15310094,00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153769161,00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1.2.1 Innowacyjne przedsiębiorstwa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114703787,00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114703787,00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20241844,00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6805923,00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6131195,00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674728,00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13435921,00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134945631,00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1.2.2 Innowacyjne przedsiębiorstwa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949357,00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855239,00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1874173,00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1.3.  Rozwój przedsiębiorczości</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3.1)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62650419,00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62650419,00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11055956,00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11055956,00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73706375,00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1.3.1 Rozwój przedsiębiorczości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25150419,00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25150419,00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4438309,00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4438309,00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29588728,00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1.3.2 Rozwój przedsiębiorczości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1.3.3 Rozwój przedsiębiorczości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1.3.4 Rozwój przedsiębiorczości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1.4. Internacjonalizacja przedsiębiorstw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3.2)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19156670,00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19156670,00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3380590,00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901491,00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901491,00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2479099,00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22537260,00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1.4.1 Internacjonalizacja przedsiębiorstw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14156670,00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14156670,00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2498237,00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666197,00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666197,00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1832040,00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16654907,00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1.4.2 Internacjonalizacja przedsiębiorstw – ZIT WrOF</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1.5. Rozwój produktów i usług w MŚP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3.3)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170235842,00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170235842,00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30041619,00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30041619,00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200277461,00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1.5.1 Rozwój produktów i usług w MŚP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157735842,00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157735842,00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27835737,00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27835737,00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185571579,00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1.5.2 Rozwój produktów i usług w MŚP – ZIT AW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12500000,00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2</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Technologie informacyjno-komunikacyjne</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11715231,00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1658481,00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78101539,00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62403130,00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3983178,00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2.1.E-usługi publiczne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2.3)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11715231,00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1658481,00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78101539,00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2.1.1 E-usługi publiczne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45986308,00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45986308,00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8115231,00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6966389,00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6966389,00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1148842,00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54101539,00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2.1.2 E-usługi publiczne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1514883,00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1514883,00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249823,00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2.1.3 E-usługi publiczne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605953,00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605953,00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99929,00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2.1.4 E-usługi publiczne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969525,00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969525,00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159887,00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3</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Gospodarka niskoemisyjna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392347048,00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392347048,00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69237715,00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46012661,00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12365927,00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32916782,00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729952,00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23225054,00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461584763,00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368806225,00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23540823,00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bookmarkStart w:id="63" w:name="RANGE!A28"/>
            <w:r w:rsidRPr="001C4AA0">
              <w:rPr>
                <w:rFonts w:ascii="Arial" w:hAnsi="Arial" w:cs="Arial"/>
                <w:color w:val="000000"/>
                <w:sz w:val="16"/>
                <w:szCs w:val="16"/>
              </w:rPr>
              <w:t>Działanie 3.1. Produkcja i dystrybucja energii ze źródeł odnawialnych</w:t>
            </w:r>
            <w:bookmarkEnd w:id="63"/>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55608280,00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55608280,00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9813226,00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2943968,00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2616860,00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327108,00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6869258,00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65421506,00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3.2.  Efektywność energetyczna w MŚP</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4.2)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32405520,00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32405520,00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5718621,00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5718621,00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38124141,00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3.3.   Efektywność energetyczna w budynkach użyteczności publicznej i sektorze mieszkaniowym</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4.3)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151572922,00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151572922,00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26748163,00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19528879,00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8426770,00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10699265,00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402844,00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7219284,00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178321085,00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3.3.1 Efektywność energetyczna w budynkach użyteczności publicznej i sektorze mieszkaniowym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94072922,00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94072922,00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16601105,00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12120495,00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5230030,00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6640442,00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4480610,00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110674027,00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224"/>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3.3.2 Efektywność energetyczna w budynkach użyteczności publicznej i sektorze mieszkaniowym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3221037,00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1389887,00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66444,00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1190728,00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3.3.3 Efektywność energetyczna w budynkach użyteczności publicznej i sektorze mieszkaniowym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2558822,00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1868200,00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806134,00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690622,00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17058822,00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3.3.4 Efektywność energetyczna w budynkach użyteczności publicznej i sektorze mieszkaniowym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3176471,00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2319147,00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1000719,00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47840,00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857324,00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21176471,00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3.4. Wdrażanie strategii niskoemisyjnych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4.5)</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137760326,00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137760326,00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24310646,00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21069226,00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3939157,00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17130069,00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3241420,00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162070972,00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3.4.1 Wdrażanie strategii niskoemisyjnych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40510326,00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40510326,00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7148879,00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6195696,00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1158364,00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5037332,00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953183,00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47659205,00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3.4.2 Wdrażanie strategii niskoemisyjnych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56200000,00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56200000,00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8595294,00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1606998,00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6988296,00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1322353,00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3.4.3 Wdrażanie strategii niskoemisyjnych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2141177,00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400320,00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1740857,00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329412,00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3.4.4 Wdrażanie strategii niskoemisyjnych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27050000,00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27050000,00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4773530,00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4137059,00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773475,00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3363584,00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3.5. Wysokosprawna kogeneracja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4.7)</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4</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Środowisko i zasoby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180030665,00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180030665,00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31770118,00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23836633,00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18450210,00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5386423,00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7933485,00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211800783,00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169228825,00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10801840,00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4.1 Gospodarka odpadami</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5082353,00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42352941,00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4.2 Gospodarka wodno-ściekowa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6.2)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61630665,00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61630665,00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10876000,00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9788400,00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8704327,00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1084073,00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1087600,00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72506665,00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Poddziałanie4.2.1 Gospodarka wodno-ściekowa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32630665,00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32630665,00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5758352,00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5182517,00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4608549,00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573968,00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575835,00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38389017,00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Poddziałanie4.2.2 Gospodarka wodno-ściekowa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2258823,00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2032941,00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1807791,00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225150,00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15058823,00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4.2.3 Gospodarka wodno-ściekowa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1129870,00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140719,00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4.2.4 Gospodarka wodno-ściekowa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1302353,00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1158116,00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9647059,00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4.3 Dziedzictwo kulturowe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4768233,00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3356468,00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525885,00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4.3.1 Dziedzictwo kulturowe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2940410,00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2069822,00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324296,00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4.3.2 Dziedzictwo kulturowe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715235,00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503470,00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78883,00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4.3.3 Dziedzictwo kulturowe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635764,00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447529,00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70118,00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4.3.4 Dziedzictwo kulturowe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476824,00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4.4. Ochrona i udostępnianie zasobów przyrodniczych</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4658824,00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3727059,00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931765,00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31058824,00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4.4.1 Ochrona i udostępnianie zasobów przyrodniczych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2174117,00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1992941,00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543530,00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4.4.2 Ochrona i udostępnianie zasobów przyrodniczych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158824,00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4.4.3 Ochrona i udostępnianie zasobów przyrodniczych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617646,00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494117,00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4117646,00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4.4.4 Ochrona i udostępnianie zasobów przyrodniczych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423531,00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388236,00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4.5 Bezpieczeństwo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5.2)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4282353,00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4.5.1 Bezpieczeństwo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3376471,00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3376471,00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241176,00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4.5.2 Bezpieczeństwo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905882,00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oś priorytetowa nr 5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Transport</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340626305,00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340626305,00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60110525,00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51339341,00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16533074,00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17009689,00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8771184,00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400736830,00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320188727,00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20437578,00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5.1 Drogowa dostępność transportowa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7.2)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190075661,00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190075661,00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33542763,00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33542763,00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16533074,00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17009689,00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223618424,00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5.1.1 Drogowa dostępność transportowa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140075661,00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140075661,00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24719234,00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24719234,00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12183997,00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12535237,00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164794895,00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5.1.2 Drogowa dostępność transportowa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2174539,00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2237226,00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5.1.3 Drogowa dostępność transportowa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869815,00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894891,00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5.1.4 Drogowa dostępność transportowa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1304723,00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1342335,00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17647058,00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5.2 System transportu kolejowego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7.4)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150550644,00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150550644,00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26567762,00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8771184,00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177118406,00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5.2.1 System transportu kolejowego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111550644,00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111550644,00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19685409,00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13186392,00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13186392,00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6499017,00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131236053,00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5.2.2 System transportu kolejowego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17300000,00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17300000,00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2045031,00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2045031,00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1007910,00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20352941,00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5.2.3 System transportu kolejowego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354630,00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354630,00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174782,00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5.2.4 System transportu kolejowego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3300000,00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2210525,00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2210525,00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1089475,00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22000000,00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6</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Infrastruktura spójności społecznej</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163026832,00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163026832,00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28769441,00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22104942,00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9882709,00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9487649,00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2734584,00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6664499,00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191796273,00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153245222,00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9781610,00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6.1  Inwestycje w infrastrukturę społeczną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33006900,00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33006900,00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5824747,00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4659798,00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2109709,00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1579298,00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970791,00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1164949,00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38831647,00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6.1.1 Inwestycje w infrastrukturę społeczną-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16756900,00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16756900,00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2957100,00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2365680,00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1071054,00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801776,00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492850,00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591420,00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19714000,00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6.1.2 Inwestycje w infrastrukturę społeczną-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479379,00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358856,00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6.1.3 Inwestycje w infrastrukturę społeczną-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159793,00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119619,00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6.1.4 Inwestycje w infrastrukturę społeczną-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1102942,00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399483,00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299047,00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7352942,00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6.2 Inwestycje w infrastrukturę zdrowotną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56608280,00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56608280,00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9989697,00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7944813,00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6612853,00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1331960,00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2044884,00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66597977,00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6.3 Rewitalizacja zdegradowanych obszarów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73411652,00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73411652,00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12954997,00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9500331,00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7773000,00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1295498,00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431833,00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3454666,00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86366649,00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6.3.1 Rewitalizacja zdegradowanych obszarów-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29661652,00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29661652,00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5234407,00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3838565,00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3140645,00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523440,00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174480,00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1395842,00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34896059,00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6.3.2 Rewitalizacja zdegradowanych obszarów- ZIT Wrocławskiego Obszaru Funkcjonalnego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2264706,00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1852942,00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308823,00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6.3.3 Rewitalizacja zdegradowanych obszarów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1294118,00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6.3.4 Rewitalizacja zdegradowanych obszarów-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2867648,00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1720589,00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286764,00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764707,00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19117648,00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7</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Infrastruktura edukacyjna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60952230,00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60952230,00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10756276,00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10262720,00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10262720,00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493556,00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71708506,00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57295096,00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3657134,00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7.1 Inwestycje w edukację przedszkolną, podstawową i gimnazjalną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10.4)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36452230,00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36452230,00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6432746,00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6153994,00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6153994,00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278752,00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42884976,00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7.1.1 Inwestycje w edukację przedszkolną, podstawową i gimnazjalną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18952230,00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18952230,00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3344511,00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3199582,00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3199582,00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144929,00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22296741,00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7.1.2 Inwestycje w edukację przedszkolną, podstawową i gimnazjalną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1519412,00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68823,00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7.1.3 Inwestycje w edukację przedszkolną, podstawową i gimnazjalną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590882,00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590882,00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26765,00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7.1.4 Inwestycje w edukację przedszkolną, podstawową i gimnazjalną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844118,00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38235,00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7.2 Inwestycje w edukację ponadgimnazjalną, w tym zawodową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10.4)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4323530,00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4108726,00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4108726,00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214804,00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7.2.1 Inwestycje w edukację ponadgimnazjalną w tym zawodową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2347843,00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2347843,00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122745,00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7.2.2 Inwestycje w edukację ponadgimnazjalną w tym zawodową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838516,00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838516,00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43838,00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7.2.3 Inwestycje w edukację ponadgimnazjalną w tym zawodową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419258,00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419258,00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21919,00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7.2.4 Inwestycje w edukację ponadgimnazjalną w tym zawodową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503109,00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503109,00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26302,00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8</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Rynek pracy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254323171,00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254323171,00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44880560,00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31897258,00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10234781,00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6085900,00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15576577,00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12983302,00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299203731,00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236883989,00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17439182,00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8.1. Projekty powiatowych urzędów pracy</w:t>
            </w:r>
          </w:p>
        </w:tc>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86313071,00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86313071,00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101544789,00</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8.2. Wsparcie osób poszukujących pracy</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21578268,00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21578268,00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3807931,00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2757599,00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2159178,00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598421,00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1050332,00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25386199,00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8.3. Samozatrudnienie, przedsiębiorczość oraz tworzenie nowych miejsc pracy</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4312556,00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4130463,00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182093,00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5393326,00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5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8.4. Godzenie życia zawodowego i prywatnego</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39143944,00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39143944,00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6907755,00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5155739,00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5155739,00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1752016,00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46051699,00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8.4.1 Godzenie życia zawodowego i prywatnego – konkursy horyzontalne </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25940458,00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25940458,00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4577728,00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3416678,00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3416678,00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1161050,00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30518186,00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8.4.2 Godzenie życia zawodowego i prywatnego - ZIT Wrocławskiego Obszaru Funkcjonalnego</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619048,00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619048,00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210364,00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8.4.3 Godzenie życia zawodowego i prywatnego - ZIT Aglomeracji Jeleniogórskiej</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3180905,00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3180905,00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561336,00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418964,00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418964,00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142372,00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3742241,00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8.4.4 Godzenie życia zawodowego i prywatnego – ZIT Aglomeracji Wałbrzyskiej</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5322581,00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5322581,00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939279,00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701049,00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701049,00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238230,00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6261860,00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8.5. Przystosowanie do zmian zachodzących w gospodarce w ramach działań outplacementowych</w:t>
            </w:r>
          </w:p>
        </w:tc>
        <w:tc>
          <w:tcPr>
            <w:tcW w:w="2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996706,00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149647,00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17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8.6. Zwiększenie konkurencyjności przedsiębiorstw i przedsiębiorców z sektora MMŚP</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17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8.7. Aktywne i zdrowe starzenie się</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8.5</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28287888,00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28287888,00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4991980,00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3442940,00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3098081,00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344859,00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1549040,00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33279868,00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9</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Włączenie społeczne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143926219,00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143926219,00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25398745,00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23133069,00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11814849,00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10814676,00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503544,00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2265676,00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169324964,00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134057061,00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9869158,00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9.1. Aktywna integracja</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100926219,00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100926219,00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17810509,00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16579627,00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6838235,00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9237848,00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503544,00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1230882,00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118736728,00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9.1.1 Aktywna integracja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68589658,00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68589658,00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12104058,00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11267548,00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4647278,00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6278060,00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342210,00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836510,00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80693716,00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9.1.2 Aktywna integracja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2299846,00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948567,00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1281430,00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170742,00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9.1.3 Aktywna integracja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6626884,00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6626884,00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1169449,00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1088629,00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449003,00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606563,00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80820,00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7796333,00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9.1.4 Aktywna integracja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11709677,00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11709677,00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2066414,00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1923604,00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793387,00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1071795,00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142810,00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13776091,00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9.2. Dostęp do wysokiej jakości usług społecznych</w:t>
            </w:r>
          </w:p>
        </w:tc>
        <w:tc>
          <w:tcPr>
            <w:tcW w:w="2180" w:type="dxa"/>
            <w:tcBorders>
              <w:top w:val="nil"/>
              <w:left w:val="single" w:sz="4" w:space="0" w:color="auto"/>
              <w:bottom w:val="nil"/>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3862746,00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921570,00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549018,00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9.2.1 Dostęp do wysokiej jakości usług społecznych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13620806,00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13620806,00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2403672,00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2189336,00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1602448,00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586888,00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214336,00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16024478,00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9.2.2 Dostęp do wysokiej jakości usług społecznych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9.2.3 Dostęp do wysokiej jakości usług społecznych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1988065,00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1988065,00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350834,00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292362,00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233890,00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58472,00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58472,00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2338899,00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9.2.4 Dostęp do wysokiej jakości usług społecznych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4391129,00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4391129,00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774905,00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645754,00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516603,00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129151,00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129151,00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5166034,00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9.3. Dostęp do wysokiej jakości usług zdrowotnych</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9.4. Wspieranie gospodarki społecznej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9.v. wspieranie gospodarki społecznej i przedsiębiorstw społecznych</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1043637,00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858967,00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184670,00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368129,00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10</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Edukacja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156181093,00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156181093,00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27561370,00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21104281,00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10581241,00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10523040,00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6457089,00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183742463,00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145471606,00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10709487,00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10.1. Zapewnienie równego dostępu do wysokiej jakości edukacji przedszkolnej</w:t>
            </w:r>
          </w:p>
        </w:tc>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27650000,00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27650000,00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4879412,00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3252941,00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1366236,00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1886705,00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10.1.1 Zapewnienie równego dostępu do wysokiej jakości edukacji przedszkolnej – konkursy horyzontalne </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12078461,00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12078461,00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2131493,00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1420995,00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596818,00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824177,00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710498,00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14209954,00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10.1.2 Zapewnienie równego dostępu do wysokiej jakości edukacji przedszkolnej- ZIT Wrocławskiego Obszaru Funkcjonalnego </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6737500,00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6737500,00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1188971,00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792647,00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332912,00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459735,00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396324,00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7926471,00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10.1.3 Zapewnienie równego dostępu do wysokiej jakości edukacji przedszkolnej- ZIT Aglomeracji Jeleniogórskiej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3711055,00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3711055,00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654892,00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436595,00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183370,00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253225,00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218297,00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4365947,00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10.1.4 Zapewnienie równego dostępu do wysokiej jakości edukacji przedszkolnej – ZIT Aglomeracji Wałbrzyskiej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5122984,00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5122984,00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904056,00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602704,00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253136,00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349568,00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301352,00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6027040,00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10.2. Zapewnienie równego dostępu do wysokiej jakości edukacji podstawowej, gimnazjalnej i ponadgimnazjalnej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51350000,00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9061764,00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8771208,00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4674941,00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4096267,00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290556,00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60411764,00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10.2.1 Zapewnienie równego dostępu do wysokiej jakości edukacji podstawowej, gimnazjalnej i ponadgimnazjalnej – konkursy horyzontalne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22431427,00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22431427,00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3958488,00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3831563,00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2042174,00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126925,00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26389915,00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224"/>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10.2.2 Zapewnienie równego dostępu do wysokiej jakości edukacji podstawowej, gimnazjalnej i ponadgimnazjalnej - ZIT Wrocławskiego Obszaru Funkcjonalnego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12512500,00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12512500,00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2208088,00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2137288,00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1139147,00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998141,00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70800,00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14720588,00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10.2.3 Zapewnienie równego dostępu do wysokiej jakości edukacji podstawowej, gimnazjalnej i ponadgimnazjalnej - ZIT Aglomeracji Jeleniogórskiej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6891960,00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6891960,00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1216228,00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1177231,00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627449,00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549782,00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38997,00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4"/>
                <w:szCs w:val="14"/>
              </w:rPr>
            </w:pPr>
            <w:r w:rsidRPr="001C4AA0">
              <w:rPr>
                <w:rFonts w:ascii="Arial" w:hAnsi="Arial" w:cs="Arial"/>
                <w:color w:val="000000"/>
                <w:sz w:val="14"/>
                <w:szCs w:val="14"/>
              </w:rPr>
              <w:t>8108188,00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10.2.4 Zapewnienie równego dostępu do wysokiej jakości edukacji podstawowej, gimnazjalnej i ponadgimnazjalnej – ZIT Aglomeracji Wałbrzyskiej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9514113,00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9514113,00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1678960,00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1625126,00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866171,00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758955,00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53834,00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11193073,00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10.3. Poprawa dostępności i wspieranie uczenia się przez całe życie</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17899897,00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17899897,00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3158805,00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1263522,00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1052935,00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210587,00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21058702,00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10.4. Dostosowanie systemów kształcenia i szkolenia zawodowego do potrzeb rynku pracy</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59281196,00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59281196,00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10461389,00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7816610,00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3487129,00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4329481,00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2644779,00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69742585,00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10.4.1 Dostosowanie systemów kształcenia i szkolenia zawodowego do potrzeb rynku pracy  – konkursy horyzontalne</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42615549,00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42615549,00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7520391,00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5619136,00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2506797,00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3112339,00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1901255,00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50135940,00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10.4.2 Dostosowanie systemów kształcenia i szkolenia zawodowego do potrzeb rynku pracy - ZIT Wrocławskiego Obszaru Funkcjonalnego</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988923,00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547747,00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334606,00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10.4.3 Dostosowanie systemów kształcenia i szkolenia zawodowego do potrzeb rynku pracy  - ZIT Aglomeracji Jeleniogórskiej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3976131,00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3976131,00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701671,00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524279,00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233890,00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290389,00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177392,00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4677802,00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10.4.4 Dostosowanie systemów kształcenia i szkolenia zawodowego do potrzeb rynku pracy – ZIT Aglomeracji Wałbrzyskiej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5189516,00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5189516,00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915798,00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684272,00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305266,00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379006,00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231526,00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6105314,00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34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11</w:t>
            </w:r>
            <w:r w:rsidRPr="001C4AA0">
              <w:rPr>
                <w:rFonts w:ascii="Arial" w:hAnsi="Arial" w:cs="Arial"/>
                <w:color w:val="000000"/>
                <w:sz w:val="12"/>
                <w:szCs w:val="12"/>
              </w:rPr>
              <w:br/>
              <w:t>Pomoc Techniczna</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11.1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220" w:type="dxa"/>
            <w:tcBorders>
              <w:top w:val="single" w:sz="4" w:space="0" w:color="auto"/>
              <w:left w:val="nil"/>
              <w:bottom w:val="single" w:sz="4" w:space="0" w:color="auto"/>
              <w:right w:val="dotted"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93176471,00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4" w:name="RANGE!A1:T138"/>
      <w:bookmarkEnd w:id="64"/>
    </w:p>
    <w:p w:rsidR="002047F8" w:rsidRDefault="002047F8" w:rsidP="00D711C2">
      <w:pPr>
        <w:jc w:val="both"/>
        <w:rPr>
          <w:rFonts w:asciiTheme="minorHAnsi" w:hAnsiTheme="minorHAnsi"/>
          <w:i/>
        </w:rPr>
        <w:sectPr w:rsidR="002047F8" w:rsidSect="001C4AA0">
          <w:pgSz w:w="16838" w:h="11906" w:orient="landscape"/>
          <w:pgMar w:top="1418" w:right="851" w:bottom="1418" w:left="851" w:header="709" w:footer="709" w:gutter="0"/>
          <w:cols w:space="708"/>
          <w:titlePg/>
          <w:docGrid w:linePitch="360"/>
        </w:sectPr>
      </w:pPr>
    </w:p>
    <w:p w:rsidR="008B2689" w:rsidRPr="00607930" w:rsidRDefault="00637D5D" w:rsidP="001C4E5F">
      <w:pPr>
        <w:pStyle w:val="Nagwek1"/>
        <w:rPr>
          <w:rFonts w:asciiTheme="minorHAnsi" w:hAnsiTheme="minorHAnsi"/>
        </w:rPr>
      </w:pPr>
      <w:bookmarkStart w:id="65"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5"/>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6" w:name="_Toc435091508"/>
      <w:r w:rsidRPr="00682E19">
        <w:rPr>
          <w:rFonts w:asciiTheme="minorHAnsi" w:hAnsiTheme="minorHAnsi"/>
        </w:rPr>
        <w:t>A. Wymiar terytorialny – formy obligatoryjne</w:t>
      </w:r>
      <w:bookmarkEnd w:id="66"/>
    </w:p>
    <w:p w:rsidR="009E0C18" w:rsidRPr="00682E19" w:rsidRDefault="009E0C18" w:rsidP="00945319">
      <w:pPr>
        <w:pStyle w:val="Nagwek3"/>
        <w:rPr>
          <w:rFonts w:asciiTheme="minorHAnsi" w:hAnsiTheme="minorHAnsi"/>
        </w:rPr>
      </w:pPr>
      <w:bookmarkStart w:id="67"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1"/>
      </w:r>
      <w:bookmarkEnd w:id="67"/>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8"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8"/>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9" w:name="_Toc435091511"/>
      <w:r w:rsidRPr="009E0C18">
        <w:rPr>
          <w:rFonts w:asciiTheme="minorHAnsi" w:hAnsiTheme="minorHAnsi"/>
        </w:rPr>
        <w:t>A.3. Obszary wiejskie</w:t>
      </w:r>
      <w:bookmarkEnd w:id="69"/>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0" w:name="_Toc435091512"/>
      <w:r w:rsidRPr="00945319">
        <w:rPr>
          <w:rFonts w:asciiTheme="minorHAnsi" w:hAnsiTheme="minorHAnsi"/>
        </w:rPr>
        <w:t>B. Wymiar terytorialny – formy fakultatywne</w:t>
      </w:r>
      <w:bookmarkEnd w:id="70"/>
    </w:p>
    <w:p w:rsidR="00945319" w:rsidRDefault="009E0C18" w:rsidP="00945319">
      <w:pPr>
        <w:pStyle w:val="Nagwek3"/>
        <w:rPr>
          <w:rFonts w:asciiTheme="minorHAnsi" w:hAnsiTheme="minorHAnsi"/>
        </w:rPr>
      </w:pPr>
      <w:bookmarkStart w:id="71"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1"/>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2"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2"/>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3"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3"/>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4"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4"/>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5"/>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3C06EB"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6"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6"/>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7"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7"/>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2"/>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8"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9"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9"/>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80"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0"/>
    </w:p>
    <w:p w:rsidR="00493132" w:rsidRPr="00493132" w:rsidRDefault="00493132" w:rsidP="00493132"/>
    <w:p w:rsidR="008B2689" w:rsidRDefault="008B2689" w:rsidP="002B1104">
      <w:pPr>
        <w:pStyle w:val="Nagwek2"/>
        <w:rPr>
          <w:rFonts w:asciiTheme="minorHAnsi" w:hAnsiTheme="minorHAnsi"/>
        </w:rPr>
      </w:pPr>
      <w:bookmarkStart w:id="81" w:name="_Toc435091523"/>
      <w:r w:rsidRPr="002B1104">
        <w:rPr>
          <w:rFonts w:asciiTheme="minorHAnsi" w:hAnsiTheme="minorHAnsi"/>
        </w:rPr>
        <w:t>Słownik terminologiczny</w:t>
      </w:r>
      <w:bookmarkEnd w:id="81"/>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3"/>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4"/>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2" w:name="_Toc435091524"/>
      <w:r w:rsidRPr="002B1104">
        <w:rPr>
          <w:rFonts w:asciiTheme="minorHAnsi" w:hAnsiTheme="minorHAnsi"/>
        </w:rPr>
        <w:t>Spis skrótów</w:t>
      </w:r>
      <w:bookmarkEnd w:id="82"/>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3"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3"/>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42" w:rsidRDefault="00712142" w:rsidP="00B30519">
      <w:pPr>
        <w:spacing w:after="0"/>
      </w:pPr>
      <w:r>
        <w:separator/>
      </w:r>
    </w:p>
  </w:endnote>
  <w:endnote w:type="continuationSeparator" w:id="0">
    <w:p w:rsidR="00712142" w:rsidRDefault="00712142" w:rsidP="00B30519">
      <w:pPr>
        <w:spacing w:after="0"/>
      </w:pPr>
      <w:r>
        <w:continuationSeparator/>
      </w:r>
    </w:p>
  </w:endnote>
  <w:endnote w:type="continuationNotice" w:id="1">
    <w:p w:rsidR="00712142" w:rsidRDefault="007121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charset w:val="00"/>
    <w:family w:val="auto"/>
    <w:pitch w:val="variable"/>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712142" w:rsidRPr="00C14177" w:rsidRDefault="007A5323">
        <w:pPr>
          <w:pStyle w:val="Stopka"/>
          <w:jc w:val="center"/>
          <w:rPr>
            <w:rFonts w:ascii="Calibri" w:hAnsi="Calibri"/>
            <w:sz w:val="22"/>
          </w:rPr>
        </w:pPr>
        <w:r w:rsidRPr="00C14177">
          <w:rPr>
            <w:rFonts w:ascii="Calibri" w:hAnsi="Calibri"/>
            <w:sz w:val="22"/>
          </w:rPr>
          <w:fldChar w:fldCharType="begin"/>
        </w:r>
        <w:r w:rsidR="00712142" w:rsidRPr="00C14177">
          <w:rPr>
            <w:rFonts w:ascii="Calibri" w:hAnsi="Calibri"/>
            <w:sz w:val="22"/>
          </w:rPr>
          <w:instrText>PAGE   \* MERGEFORMAT</w:instrText>
        </w:r>
        <w:r w:rsidRPr="00C14177">
          <w:rPr>
            <w:rFonts w:ascii="Calibri" w:hAnsi="Calibri"/>
            <w:sz w:val="22"/>
          </w:rPr>
          <w:fldChar w:fldCharType="separate"/>
        </w:r>
        <w:r w:rsidR="003C06EB">
          <w:rPr>
            <w:rFonts w:ascii="Calibri" w:hAnsi="Calibri"/>
            <w:noProof/>
            <w:sz w:val="22"/>
          </w:rPr>
          <w:t>2</w:t>
        </w:r>
        <w:r w:rsidRPr="00C14177">
          <w:rPr>
            <w:rFonts w:ascii="Calibri" w:hAnsi="Calibri"/>
            <w:sz w:val="22"/>
          </w:rPr>
          <w:fldChar w:fldCharType="end"/>
        </w:r>
      </w:p>
    </w:sdtContent>
  </w:sdt>
  <w:p w:rsidR="00712142" w:rsidRPr="00C14177" w:rsidRDefault="00712142">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42" w:rsidRDefault="00712142" w:rsidP="00B30519">
      <w:pPr>
        <w:spacing w:after="0"/>
      </w:pPr>
      <w:r>
        <w:separator/>
      </w:r>
    </w:p>
  </w:footnote>
  <w:footnote w:type="continuationSeparator" w:id="0">
    <w:p w:rsidR="00712142" w:rsidRDefault="00712142" w:rsidP="00B30519">
      <w:pPr>
        <w:spacing w:after="0"/>
      </w:pPr>
      <w:r>
        <w:continuationSeparator/>
      </w:r>
    </w:p>
  </w:footnote>
  <w:footnote w:type="continuationNotice" w:id="1">
    <w:p w:rsidR="00712142" w:rsidRDefault="00712142">
      <w:pPr>
        <w:spacing w:after="0"/>
      </w:pPr>
    </w:p>
  </w:footnote>
  <w:footnote w:id="2">
    <w:p w:rsidR="00712142" w:rsidRPr="00A5158D" w:rsidRDefault="00712142"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712142" w:rsidRDefault="00712142" w:rsidP="00D361D7">
      <w:pPr>
        <w:pStyle w:val="Tekstprzypisudolnego"/>
      </w:pPr>
    </w:p>
  </w:footnote>
  <w:footnote w:id="3">
    <w:p w:rsidR="00712142" w:rsidRDefault="00712142" w:rsidP="00D361D7">
      <w:pPr>
        <w:pStyle w:val="Tekstprzypisudolnego"/>
      </w:pPr>
      <w:r>
        <w:rPr>
          <w:rStyle w:val="Odwoanieprzypisudolnego"/>
        </w:rPr>
        <w:footnoteRef/>
      </w:r>
      <w:r>
        <w:t xml:space="preserve"> patrz przypis ¹</w:t>
      </w:r>
    </w:p>
  </w:footnote>
  <w:footnote w:id="4">
    <w:p w:rsidR="00712142" w:rsidRPr="001C194A" w:rsidRDefault="00712142"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712142" w:rsidRDefault="00712142" w:rsidP="00B05934">
      <w:pPr>
        <w:pStyle w:val="Tekstprzypisudolnego"/>
      </w:pPr>
    </w:p>
  </w:footnote>
  <w:footnote w:id="5">
    <w:p w:rsidR="00712142" w:rsidRDefault="00712142"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712142" w:rsidRDefault="00712142"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rsidR="00712142" w:rsidRDefault="00712142"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712142" w:rsidRDefault="00712142"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712142" w:rsidRDefault="00712142"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712142" w:rsidRDefault="00712142"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712142" w:rsidRDefault="00712142"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712142" w:rsidRPr="00104E2E" w:rsidRDefault="00712142"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712142" w:rsidRPr="003C58BD" w:rsidRDefault="00712142"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712142" w:rsidRDefault="00712142"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712142" w:rsidRDefault="00712142"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712142" w:rsidRDefault="00712142"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712142" w:rsidRDefault="00712142"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712142" w:rsidRDefault="00712142">
      <w:pPr>
        <w:pStyle w:val="Tekstprzypisudolnego"/>
      </w:pPr>
      <w:r>
        <w:rPr>
          <w:rStyle w:val="Odwoanieprzypisudolnego"/>
        </w:rPr>
        <w:footnoteRef/>
      </w:r>
      <w:r>
        <w:t xml:space="preserve"> Za nieużytek uznaje się obszar zaklasyfikowany do takiej kategorii w ewidencji gruntów i budynków.</w:t>
      </w:r>
    </w:p>
  </w:footnote>
  <w:footnote w:id="19">
    <w:p w:rsidR="00712142" w:rsidRDefault="00712142"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712142" w:rsidRDefault="00712142"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712142" w:rsidRDefault="00712142" w:rsidP="007B299D">
      <w:pPr>
        <w:pStyle w:val="Tekstprzypisudolnego"/>
        <w:jc w:val="both"/>
      </w:pPr>
      <w:r>
        <w:rPr>
          <w:rStyle w:val="Odwoanieprzypisudolnego"/>
        </w:rPr>
        <w:footnoteRef/>
      </w:r>
      <w:r>
        <w:t xml:space="preserve"> Definicja MŚP – jak w działaniu 1.2 (przypis nr 8).</w:t>
      </w:r>
    </w:p>
  </w:footnote>
  <w:footnote w:id="22">
    <w:p w:rsidR="00712142" w:rsidRDefault="00712142" w:rsidP="004946B9">
      <w:pPr>
        <w:pStyle w:val="Tekstprzypisudolnego"/>
        <w:jc w:val="both"/>
      </w:pPr>
      <w:r>
        <w:rPr>
          <w:rStyle w:val="Odwoanieprzypisudolnego"/>
        </w:rPr>
        <w:footnoteRef/>
      </w:r>
      <w:r>
        <w:t xml:space="preserve"> Definicja MŚP – jak w działaniu 1.2 (przypis nr 8).</w:t>
      </w:r>
    </w:p>
  </w:footnote>
  <w:footnote w:id="23">
    <w:p w:rsidR="00712142" w:rsidRDefault="00712142">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712142" w:rsidRPr="001D54A1" w:rsidRDefault="00712142"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5">
    <w:p w:rsidR="00712142" w:rsidRPr="001D54A1" w:rsidRDefault="00712142"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6">
    <w:p w:rsidR="00712142" w:rsidRPr="00BD310F" w:rsidRDefault="00712142"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7">
    <w:p w:rsidR="00712142" w:rsidRPr="00697F07" w:rsidRDefault="00712142"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rsidR="00712142" w:rsidRDefault="00712142"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rsidR="00712142" w:rsidRDefault="00712142"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rsidR="00712142" w:rsidRDefault="00712142"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1">
    <w:p w:rsidR="00712142" w:rsidRDefault="00712142"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2">
    <w:p w:rsidR="00712142" w:rsidRDefault="00712142"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3">
    <w:p w:rsidR="00712142" w:rsidRDefault="00712142"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4">
    <w:p w:rsidR="00712142" w:rsidRPr="00CB42DF" w:rsidRDefault="00712142"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5">
    <w:p w:rsidR="00712142" w:rsidRPr="002A40E6" w:rsidRDefault="00712142"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6">
    <w:p w:rsidR="00712142" w:rsidRPr="007F753D" w:rsidRDefault="00712142"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7">
    <w:p w:rsidR="00712142" w:rsidRPr="00872EFC" w:rsidRDefault="00712142"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712142" w:rsidRDefault="00712142" w:rsidP="001F3790">
      <w:pPr>
        <w:pStyle w:val="Tekstprzypisudolnego"/>
      </w:pPr>
    </w:p>
  </w:footnote>
  <w:footnote w:id="38">
    <w:p w:rsidR="00712142" w:rsidRDefault="00712142"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9">
    <w:p w:rsidR="00712142" w:rsidRDefault="00712142"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0">
    <w:p w:rsidR="00712142" w:rsidRDefault="00712142"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1">
    <w:p w:rsidR="00712142" w:rsidRDefault="0071214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712142" w:rsidRDefault="0071214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3">
    <w:p w:rsidR="00712142" w:rsidRDefault="0071214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712142" w:rsidRDefault="00712142">
      <w:pPr>
        <w:pStyle w:val="Tekstprzypisudolnego"/>
      </w:pPr>
      <w:r>
        <w:rPr>
          <w:rStyle w:val="Odwoanieprzypisudolnego"/>
        </w:rPr>
        <w:footnoteRef/>
      </w:r>
      <w:r>
        <w:t xml:space="preserve"> Pod pojęciem jednostek mieszkalnych należy rozumieć mieszkania</w:t>
      </w:r>
    </w:p>
  </w:footnote>
  <w:footnote w:id="45">
    <w:p w:rsidR="00712142" w:rsidRDefault="0071214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6">
    <w:p w:rsidR="00712142" w:rsidRDefault="00712142"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7">
    <w:p w:rsidR="00712142" w:rsidRDefault="00712142"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8">
    <w:p w:rsidR="00712142" w:rsidRDefault="00712142"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9">
    <w:p w:rsidR="00712142" w:rsidRDefault="00712142">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0">
    <w:p w:rsidR="00712142" w:rsidRDefault="00712142">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1">
    <w:p w:rsidR="00712142" w:rsidRPr="00670B71" w:rsidRDefault="00712142"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2">
    <w:p w:rsidR="00712142" w:rsidRDefault="00712142">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3">
    <w:p w:rsidR="00712142" w:rsidRDefault="00712142"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4">
    <w:p w:rsidR="00712142" w:rsidRDefault="00712142"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712142" w:rsidRPr="00583A0D" w:rsidRDefault="00712142">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712142" w:rsidRPr="00583A0D" w:rsidRDefault="00712142"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712142" w:rsidRDefault="007121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325CE9"/>
    <w:multiLevelType w:val="hybridMultilevel"/>
    <w:tmpl w:val="EC5644C8"/>
    <w:lvl w:ilvl="0" w:tplc="E48EBA4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7"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7"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9"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15:restartNumberingAfterBreak="0">
    <w:nsid w:val="27D0035A"/>
    <w:multiLevelType w:val="hybridMultilevel"/>
    <w:tmpl w:val="6E008226"/>
    <w:lvl w:ilvl="0" w:tplc="23F83966">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9"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3BC7DBB"/>
    <w:multiLevelType w:val="hybridMultilevel"/>
    <w:tmpl w:val="663C6D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6"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9"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6"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1"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9"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1"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9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7"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04"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67E60F7"/>
    <w:multiLevelType w:val="hybridMultilevel"/>
    <w:tmpl w:val="FB1033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2"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1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0"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91"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97"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5"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2"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2"/>
  </w:num>
  <w:num w:numId="2">
    <w:abstractNumId w:val="76"/>
  </w:num>
  <w:num w:numId="3">
    <w:abstractNumId w:val="289"/>
  </w:num>
  <w:num w:numId="4">
    <w:abstractNumId w:val="27"/>
  </w:num>
  <w:num w:numId="5">
    <w:abstractNumId w:val="103"/>
  </w:num>
  <w:num w:numId="6">
    <w:abstractNumId w:val="78"/>
  </w:num>
  <w:num w:numId="7">
    <w:abstractNumId w:val="88"/>
  </w:num>
  <w:num w:numId="8">
    <w:abstractNumId w:val="198"/>
  </w:num>
  <w:num w:numId="9">
    <w:abstractNumId w:val="141"/>
  </w:num>
  <w:num w:numId="10">
    <w:abstractNumId w:val="82"/>
  </w:num>
  <w:num w:numId="11">
    <w:abstractNumId w:val="93"/>
  </w:num>
  <w:num w:numId="12">
    <w:abstractNumId w:val="232"/>
  </w:num>
  <w:num w:numId="13">
    <w:abstractNumId w:val="263"/>
  </w:num>
  <w:num w:numId="14">
    <w:abstractNumId w:val="70"/>
  </w:num>
  <w:num w:numId="15">
    <w:abstractNumId w:val="317"/>
  </w:num>
  <w:num w:numId="16">
    <w:abstractNumId w:val="92"/>
  </w:num>
  <w:num w:numId="17">
    <w:abstractNumId w:val="31"/>
  </w:num>
  <w:num w:numId="18">
    <w:abstractNumId w:val="268"/>
  </w:num>
  <w:num w:numId="19">
    <w:abstractNumId w:val="164"/>
  </w:num>
  <w:num w:numId="20">
    <w:abstractNumId w:val="201"/>
  </w:num>
  <w:num w:numId="21">
    <w:abstractNumId w:val="146"/>
  </w:num>
  <w:num w:numId="22">
    <w:abstractNumId w:val="298"/>
  </w:num>
  <w:num w:numId="23">
    <w:abstractNumId w:val="186"/>
  </w:num>
  <w:num w:numId="24">
    <w:abstractNumId w:val="285"/>
  </w:num>
  <w:num w:numId="25">
    <w:abstractNumId w:val="243"/>
  </w:num>
  <w:num w:numId="26">
    <w:abstractNumId w:val="162"/>
  </w:num>
  <w:num w:numId="27">
    <w:abstractNumId w:val="168"/>
  </w:num>
  <w:num w:numId="28">
    <w:abstractNumId w:val="152"/>
  </w:num>
  <w:num w:numId="29">
    <w:abstractNumId w:val="86"/>
  </w:num>
  <w:num w:numId="30">
    <w:abstractNumId w:val="234"/>
  </w:num>
  <w:num w:numId="31">
    <w:abstractNumId w:val="223"/>
  </w:num>
  <w:num w:numId="32">
    <w:abstractNumId w:val="185"/>
  </w:num>
  <w:num w:numId="33">
    <w:abstractNumId w:val="16"/>
  </w:num>
  <w:num w:numId="34">
    <w:abstractNumId w:val="252"/>
  </w:num>
  <w:num w:numId="35">
    <w:abstractNumId w:val="37"/>
  </w:num>
  <w:num w:numId="36">
    <w:abstractNumId w:val="17"/>
  </w:num>
  <w:num w:numId="37">
    <w:abstractNumId w:val="55"/>
  </w:num>
  <w:num w:numId="38">
    <w:abstractNumId w:val="137"/>
  </w:num>
  <w:num w:numId="39">
    <w:abstractNumId w:val="281"/>
  </w:num>
  <w:num w:numId="40">
    <w:abstractNumId w:val="274"/>
  </w:num>
  <w:num w:numId="41">
    <w:abstractNumId w:val="200"/>
  </w:num>
  <w:num w:numId="42">
    <w:abstractNumId w:val="83"/>
  </w:num>
  <w:num w:numId="43">
    <w:abstractNumId w:val="90"/>
  </w:num>
  <w:num w:numId="44">
    <w:abstractNumId w:val="125"/>
  </w:num>
  <w:num w:numId="45">
    <w:abstractNumId w:val="12"/>
  </w:num>
  <w:num w:numId="46">
    <w:abstractNumId w:val="277"/>
  </w:num>
  <w:num w:numId="47">
    <w:abstractNumId w:val="89"/>
  </w:num>
  <w:num w:numId="48">
    <w:abstractNumId w:val="221"/>
  </w:num>
  <w:num w:numId="49">
    <w:abstractNumId w:val="58"/>
  </w:num>
  <w:num w:numId="50">
    <w:abstractNumId w:val="244"/>
  </w:num>
  <w:num w:numId="51">
    <w:abstractNumId w:val="233"/>
  </w:num>
  <w:num w:numId="52">
    <w:abstractNumId w:val="273"/>
  </w:num>
  <w:num w:numId="53">
    <w:abstractNumId w:val="291"/>
  </w:num>
  <w:num w:numId="54">
    <w:abstractNumId w:val="165"/>
  </w:num>
  <w:num w:numId="55">
    <w:abstractNumId w:val="270"/>
  </w:num>
  <w:num w:numId="56">
    <w:abstractNumId w:val="310"/>
  </w:num>
  <w:num w:numId="57">
    <w:abstractNumId w:val="167"/>
  </w:num>
  <w:num w:numId="58">
    <w:abstractNumId w:val="81"/>
  </w:num>
  <w:num w:numId="59">
    <w:abstractNumId w:val="220"/>
  </w:num>
  <w:num w:numId="60">
    <w:abstractNumId w:val="256"/>
  </w:num>
  <w:num w:numId="61">
    <w:abstractNumId w:val="239"/>
  </w:num>
  <w:num w:numId="62">
    <w:abstractNumId w:val="59"/>
  </w:num>
  <w:num w:numId="63">
    <w:abstractNumId w:val="22"/>
  </w:num>
  <w:num w:numId="64">
    <w:abstractNumId w:val="306"/>
  </w:num>
  <w:num w:numId="65">
    <w:abstractNumId w:val="94"/>
  </w:num>
  <w:num w:numId="66">
    <w:abstractNumId w:val="176"/>
  </w:num>
  <w:num w:numId="67">
    <w:abstractNumId w:val="35"/>
  </w:num>
  <w:num w:numId="68">
    <w:abstractNumId w:val="66"/>
  </w:num>
  <w:num w:numId="69">
    <w:abstractNumId w:val="124"/>
  </w:num>
  <w:num w:numId="70">
    <w:abstractNumId w:val="179"/>
  </w:num>
  <w:num w:numId="71">
    <w:abstractNumId w:val="14"/>
  </w:num>
  <w:num w:numId="72">
    <w:abstractNumId w:val="46"/>
  </w:num>
  <w:num w:numId="73">
    <w:abstractNumId w:val="63"/>
  </w:num>
  <w:num w:numId="74">
    <w:abstractNumId w:val="307"/>
  </w:num>
  <w:num w:numId="75">
    <w:abstractNumId w:val="36"/>
  </w:num>
  <w:num w:numId="76">
    <w:abstractNumId w:val="98"/>
  </w:num>
  <w:num w:numId="77">
    <w:abstractNumId w:val="64"/>
  </w:num>
  <w:num w:numId="78">
    <w:abstractNumId w:val="2"/>
  </w:num>
  <w:num w:numId="79">
    <w:abstractNumId w:val="0"/>
  </w:num>
  <w:num w:numId="80">
    <w:abstractNumId w:val="129"/>
  </w:num>
  <w:num w:numId="81">
    <w:abstractNumId w:val="158"/>
  </w:num>
  <w:num w:numId="82">
    <w:abstractNumId w:val="266"/>
  </w:num>
  <w:num w:numId="83">
    <w:abstractNumId w:val="286"/>
  </w:num>
  <w:num w:numId="84">
    <w:abstractNumId w:val="73"/>
  </w:num>
  <w:num w:numId="85">
    <w:abstractNumId w:val="144"/>
  </w:num>
  <w:num w:numId="86">
    <w:abstractNumId w:val="69"/>
  </w:num>
  <w:num w:numId="87">
    <w:abstractNumId w:val="87"/>
  </w:num>
  <w:num w:numId="88">
    <w:abstractNumId w:val="199"/>
  </w:num>
  <w:num w:numId="89">
    <w:abstractNumId w:val="148"/>
  </w:num>
  <w:num w:numId="90">
    <w:abstractNumId w:val="25"/>
  </w:num>
  <w:num w:numId="91">
    <w:abstractNumId w:val="315"/>
  </w:num>
  <w:num w:numId="92">
    <w:abstractNumId w:val="261"/>
  </w:num>
  <w:num w:numId="93">
    <w:abstractNumId w:val="321"/>
  </w:num>
  <w:num w:numId="94">
    <w:abstractNumId w:val="249"/>
  </w:num>
  <w:num w:numId="95">
    <w:abstractNumId w:val="43"/>
  </w:num>
  <w:num w:numId="96">
    <w:abstractNumId w:val="265"/>
  </w:num>
  <w:num w:numId="97">
    <w:abstractNumId w:val="170"/>
  </w:num>
  <w:num w:numId="98">
    <w:abstractNumId w:val="253"/>
  </w:num>
  <w:num w:numId="99">
    <w:abstractNumId w:val="184"/>
  </w:num>
  <w:num w:numId="100">
    <w:abstractNumId w:val="215"/>
  </w:num>
  <w:num w:numId="101">
    <w:abstractNumId w:val="115"/>
  </w:num>
  <w:num w:numId="102">
    <w:abstractNumId w:val="122"/>
  </w:num>
  <w:num w:numId="103">
    <w:abstractNumId w:val="149"/>
  </w:num>
  <w:num w:numId="104">
    <w:abstractNumId w:val="100"/>
  </w:num>
  <w:num w:numId="105">
    <w:abstractNumId w:val="109"/>
  </w:num>
  <w:num w:numId="106">
    <w:abstractNumId w:val="207"/>
  </w:num>
  <w:num w:numId="107">
    <w:abstractNumId w:val="288"/>
  </w:num>
  <w:num w:numId="108">
    <w:abstractNumId w:val="313"/>
  </w:num>
  <w:num w:numId="109">
    <w:abstractNumId w:val="161"/>
  </w:num>
  <w:num w:numId="110">
    <w:abstractNumId w:val="99"/>
  </w:num>
  <w:num w:numId="111">
    <w:abstractNumId w:val="191"/>
  </w:num>
  <w:num w:numId="112">
    <w:abstractNumId w:val="206"/>
  </w:num>
  <w:num w:numId="113">
    <w:abstractNumId w:val="133"/>
  </w:num>
  <w:num w:numId="114">
    <w:abstractNumId w:val="126"/>
  </w:num>
  <w:num w:numId="115">
    <w:abstractNumId w:val="193"/>
  </w:num>
  <w:num w:numId="116">
    <w:abstractNumId w:val="262"/>
  </w:num>
  <w:num w:numId="117">
    <w:abstractNumId w:val="114"/>
  </w:num>
  <w:num w:numId="118">
    <w:abstractNumId w:val="142"/>
  </w:num>
  <w:num w:numId="119">
    <w:abstractNumId w:val="143"/>
  </w:num>
  <w:num w:numId="120">
    <w:abstractNumId w:val="127"/>
  </w:num>
  <w:num w:numId="121">
    <w:abstractNumId w:val="150"/>
  </w:num>
  <w:num w:numId="122">
    <w:abstractNumId w:val="147"/>
  </w:num>
  <w:num w:numId="123">
    <w:abstractNumId w:val="134"/>
  </w:num>
  <w:num w:numId="124">
    <w:abstractNumId w:val="279"/>
  </w:num>
  <w:num w:numId="125">
    <w:abstractNumId w:val="181"/>
  </w:num>
  <w:num w:numId="126">
    <w:abstractNumId w:val="54"/>
  </w:num>
  <w:num w:numId="127">
    <w:abstractNumId w:val="23"/>
  </w:num>
  <w:num w:numId="128">
    <w:abstractNumId w:val="217"/>
  </w:num>
  <w:num w:numId="129">
    <w:abstractNumId w:val="293"/>
  </w:num>
  <w:num w:numId="130">
    <w:abstractNumId w:val="301"/>
  </w:num>
  <w:num w:numId="131">
    <w:abstractNumId w:val="172"/>
  </w:num>
  <w:num w:numId="132">
    <w:abstractNumId w:val="105"/>
  </w:num>
  <w:num w:numId="133">
    <w:abstractNumId w:val="278"/>
  </w:num>
  <w:num w:numId="134">
    <w:abstractNumId w:val="121"/>
  </w:num>
  <w:num w:numId="135">
    <w:abstractNumId w:val="123"/>
  </w:num>
  <w:num w:numId="136">
    <w:abstractNumId w:val="320"/>
  </w:num>
  <w:num w:numId="137">
    <w:abstractNumId w:val="102"/>
  </w:num>
  <w:num w:numId="138">
    <w:abstractNumId w:val="260"/>
  </w:num>
  <w:num w:numId="139">
    <w:abstractNumId w:val="113"/>
  </w:num>
  <w:num w:numId="140">
    <w:abstractNumId w:val="257"/>
  </w:num>
  <w:num w:numId="141">
    <w:abstractNumId w:val="8"/>
  </w:num>
  <w:num w:numId="142">
    <w:abstractNumId w:val="130"/>
  </w:num>
  <w:num w:numId="143">
    <w:abstractNumId w:val="231"/>
  </w:num>
  <w:num w:numId="144">
    <w:abstractNumId w:val="318"/>
  </w:num>
  <w:num w:numId="145">
    <w:abstractNumId w:val="13"/>
  </w:num>
  <w:num w:numId="146">
    <w:abstractNumId w:val="138"/>
  </w:num>
  <w:num w:numId="147">
    <w:abstractNumId w:val="259"/>
  </w:num>
  <w:num w:numId="148">
    <w:abstractNumId w:val="225"/>
  </w:num>
  <w:num w:numId="149">
    <w:abstractNumId w:val="26"/>
  </w:num>
  <w:num w:numId="150">
    <w:abstractNumId w:val="267"/>
  </w:num>
  <w:num w:numId="151">
    <w:abstractNumId w:val="236"/>
  </w:num>
  <w:num w:numId="152">
    <w:abstractNumId w:val="204"/>
  </w:num>
  <w:num w:numId="153">
    <w:abstractNumId w:val="84"/>
  </w:num>
  <w:num w:numId="154">
    <w:abstractNumId w:val="212"/>
  </w:num>
  <w:num w:numId="155">
    <w:abstractNumId w:val="178"/>
  </w:num>
  <w:num w:numId="156">
    <w:abstractNumId w:val="309"/>
  </w:num>
  <w:num w:numId="157">
    <w:abstractNumId w:val="247"/>
  </w:num>
  <w:num w:numId="158">
    <w:abstractNumId w:val="40"/>
  </w:num>
  <w:num w:numId="159">
    <w:abstractNumId w:val="209"/>
  </w:num>
  <w:num w:numId="160">
    <w:abstractNumId w:val="18"/>
  </w:num>
  <w:num w:numId="161">
    <w:abstractNumId w:val="230"/>
  </w:num>
  <w:num w:numId="162">
    <w:abstractNumId w:val="120"/>
  </w:num>
  <w:num w:numId="163">
    <w:abstractNumId w:val="4"/>
  </w:num>
  <w:num w:numId="164">
    <w:abstractNumId w:val="222"/>
  </w:num>
  <w:num w:numId="165">
    <w:abstractNumId w:val="269"/>
  </w:num>
  <w:num w:numId="166">
    <w:abstractNumId w:val="254"/>
  </w:num>
  <w:num w:numId="167">
    <w:abstractNumId w:val="68"/>
  </w:num>
  <w:num w:numId="168">
    <w:abstractNumId w:val="292"/>
  </w:num>
  <w:num w:numId="169">
    <w:abstractNumId w:val="34"/>
  </w:num>
  <w:num w:numId="170">
    <w:abstractNumId w:val="197"/>
  </w:num>
  <w:num w:numId="171">
    <w:abstractNumId w:val="42"/>
  </w:num>
  <w:num w:numId="172">
    <w:abstractNumId w:val="49"/>
  </w:num>
  <w:num w:numId="173">
    <w:abstractNumId w:val="140"/>
  </w:num>
  <w:num w:numId="174">
    <w:abstractNumId w:val="111"/>
  </w:num>
  <w:num w:numId="175">
    <w:abstractNumId w:val="264"/>
  </w:num>
  <w:num w:numId="176">
    <w:abstractNumId w:val="6"/>
  </w:num>
  <w:num w:numId="177">
    <w:abstractNumId w:val="45"/>
  </w:num>
  <w:num w:numId="178">
    <w:abstractNumId w:val="211"/>
  </w:num>
  <w:num w:numId="179">
    <w:abstractNumId w:val="9"/>
  </w:num>
  <w:num w:numId="180">
    <w:abstractNumId w:val="227"/>
  </w:num>
  <w:num w:numId="181">
    <w:abstractNumId w:val="154"/>
  </w:num>
  <w:num w:numId="182">
    <w:abstractNumId w:val="71"/>
  </w:num>
  <w:num w:numId="183">
    <w:abstractNumId w:val="72"/>
  </w:num>
  <w:num w:numId="184">
    <w:abstractNumId w:val="169"/>
  </w:num>
  <w:num w:numId="185">
    <w:abstractNumId w:val="245"/>
  </w:num>
  <w:num w:numId="186">
    <w:abstractNumId w:val="38"/>
  </w:num>
  <w:num w:numId="187">
    <w:abstractNumId w:val="3"/>
  </w:num>
  <w:num w:numId="188">
    <w:abstractNumId w:val="15"/>
  </w:num>
  <w:num w:numId="189">
    <w:abstractNumId w:val="183"/>
  </w:num>
  <w:num w:numId="190">
    <w:abstractNumId w:val="251"/>
  </w:num>
  <w:num w:numId="191">
    <w:abstractNumId w:val="316"/>
  </w:num>
  <w:num w:numId="192">
    <w:abstractNumId w:val="304"/>
  </w:num>
  <w:num w:numId="193">
    <w:abstractNumId w:val="237"/>
  </w:num>
  <w:num w:numId="194">
    <w:abstractNumId w:val="229"/>
  </w:num>
  <w:num w:numId="195">
    <w:abstractNumId w:val="75"/>
  </w:num>
  <w:num w:numId="196">
    <w:abstractNumId w:val="218"/>
  </w:num>
  <w:num w:numId="197">
    <w:abstractNumId w:val="241"/>
  </w:num>
  <w:num w:numId="198">
    <w:abstractNumId w:val="224"/>
  </w:num>
  <w:num w:numId="199">
    <w:abstractNumId w:val="258"/>
  </w:num>
  <w:num w:numId="200">
    <w:abstractNumId w:val="284"/>
  </w:num>
  <w:num w:numId="201">
    <w:abstractNumId w:val="1"/>
  </w:num>
  <w:num w:numId="202">
    <w:abstractNumId w:val="305"/>
  </w:num>
  <w:num w:numId="203">
    <w:abstractNumId w:val="242"/>
  </w:num>
  <w:num w:numId="204">
    <w:abstractNumId w:val="240"/>
  </w:num>
  <w:num w:numId="205">
    <w:abstractNumId w:val="282"/>
  </w:num>
  <w:num w:numId="206">
    <w:abstractNumId w:val="308"/>
  </w:num>
  <w:num w:numId="207">
    <w:abstractNumId w:val="77"/>
  </w:num>
  <w:num w:numId="208">
    <w:abstractNumId w:val="160"/>
  </w:num>
  <w:num w:numId="209">
    <w:abstractNumId w:val="139"/>
  </w:num>
  <w:num w:numId="210">
    <w:abstractNumId w:val="97"/>
  </w:num>
  <w:num w:numId="211">
    <w:abstractNumId w:val="128"/>
  </w:num>
  <w:num w:numId="212">
    <w:abstractNumId w:val="195"/>
  </w:num>
  <w:num w:numId="213">
    <w:abstractNumId w:val="53"/>
  </w:num>
  <w:num w:numId="214">
    <w:abstractNumId w:val="60"/>
  </w:num>
  <w:num w:numId="215">
    <w:abstractNumId w:val="33"/>
  </w:num>
  <w:num w:numId="216">
    <w:abstractNumId w:val="187"/>
  </w:num>
  <w:num w:numId="217">
    <w:abstractNumId w:val="312"/>
  </w:num>
  <w:num w:numId="218">
    <w:abstractNumId w:val="219"/>
  </w:num>
  <w:num w:numId="219">
    <w:abstractNumId w:val="50"/>
  </w:num>
  <w:num w:numId="220">
    <w:abstractNumId w:val="10"/>
  </w:num>
  <w:num w:numId="221">
    <w:abstractNumId w:val="283"/>
  </w:num>
  <w:num w:numId="222">
    <w:abstractNumId w:val="202"/>
  </w:num>
  <w:num w:numId="223">
    <w:abstractNumId w:val="302"/>
  </w:num>
  <w:num w:numId="224">
    <w:abstractNumId w:val="56"/>
  </w:num>
  <w:num w:numId="225">
    <w:abstractNumId w:val="112"/>
  </w:num>
  <w:num w:numId="226">
    <w:abstractNumId w:val="135"/>
  </w:num>
  <w:num w:numId="227">
    <w:abstractNumId w:val="248"/>
  </w:num>
  <w:num w:numId="228">
    <w:abstractNumId w:val="32"/>
  </w:num>
  <w:num w:numId="229">
    <w:abstractNumId w:val="11"/>
  </w:num>
  <w:num w:numId="230">
    <w:abstractNumId w:val="163"/>
  </w:num>
  <w:num w:numId="231">
    <w:abstractNumId w:val="272"/>
  </w:num>
  <w:num w:numId="232">
    <w:abstractNumId w:val="235"/>
  </w:num>
  <w:num w:numId="233">
    <w:abstractNumId w:val="271"/>
  </w:num>
  <w:num w:numId="234">
    <w:abstractNumId w:val="166"/>
  </w:num>
  <w:num w:numId="235">
    <w:abstractNumId w:val="117"/>
  </w:num>
  <w:num w:numId="236">
    <w:abstractNumId w:val="203"/>
  </w:num>
  <w:num w:numId="237">
    <w:abstractNumId w:val="174"/>
  </w:num>
  <w:num w:numId="238">
    <w:abstractNumId w:val="314"/>
    <w:lvlOverride w:ilvl="0">
      <w:startOverride w:val="1"/>
    </w:lvlOverride>
    <w:lvlOverride w:ilvl="1"/>
    <w:lvlOverride w:ilvl="2"/>
    <w:lvlOverride w:ilvl="3"/>
    <w:lvlOverride w:ilvl="4"/>
    <w:lvlOverride w:ilvl="5"/>
    <w:lvlOverride w:ilvl="6"/>
    <w:lvlOverride w:ilvl="7"/>
    <w:lvlOverride w:ilvl="8"/>
  </w:num>
  <w:num w:numId="239">
    <w:abstractNumId w:val="47"/>
  </w:num>
  <w:num w:numId="24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5"/>
  </w:num>
  <w:num w:numId="246">
    <w:abstractNumId w:val="39"/>
  </w:num>
  <w:num w:numId="247">
    <w:abstractNumId w:val="95"/>
  </w:num>
  <w:num w:numId="248">
    <w:abstractNumId w:val="108"/>
  </w:num>
  <w:num w:numId="249">
    <w:abstractNumId w:val="28"/>
  </w:num>
  <w:num w:numId="250">
    <w:abstractNumId w:val="30"/>
  </w:num>
  <w:num w:numId="251">
    <w:abstractNumId w:val="62"/>
  </w:num>
  <w:num w:numId="252">
    <w:abstractNumId w:val="74"/>
  </w:num>
  <w:num w:numId="253">
    <w:abstractNumId w:val="194"/>
  </w:num>
  <w:num w:numId="254">
    <w:abstractNumId w:val="29"/>
  </w:num>
  <w:num w:numId="255">
    <w:abstractNumId w:val="300"/>
  </w:num>
  <w:num w:numId="256">
    <w:abstractNumId w:val="119"/>
  </w:num>
  <w:num w:numId="257">
    <w:abstractNumId w:val="189"/>
  </w:num>
  <w:num w:numId="258">
    <w:abstractNumId w:val="290"/>
  </w:num>
  <w:num w:numId="259">
    <w:abstractNumId w:val="7"/>
  </w:num>
  <w:num w:numId="260">
    <w:abstractNumId w:val="5"/>
  </w:num>
  <w:num w:numId="261">
    <w:abstractNumId w:val="246"/>
  </w:num>
  <w:num w:numId="262">
    <w:abstractNumId w:val="157"/>
  </w:num>
  <w:num w:numId="263">
    <w:abstractNumId w:val="80"/>
  </w:num>
  <w:num w:numId="264">
    <w:abstractNumId w:val="85"/>
  </w:num>
  <w:num w:numId="265">
    <w:abstractNumId w:val="294"/>
  </w:num>
  <w:num w:numId="266">
    <w:abstractNumId w:val="48"/>
  </w:num>
  <w:num w:numId="267">
    <w:abstractNumId w:val="175"/>
  </w:num>
  <w:num w:numId="268">
    <w:abstractNumId w:val="118"/>
  </w:num>
  <w:num w:numId="269">
    <w:abstractNumId w:val="280"/>
  </w:num>
  <w:num w:numId="270">
    <w:abstractNumId w:val="116"/>
  </w:num>
  <w:num w:numId="271">
    <w:abstractNumId w:val="51"/>
  </w:num>
  <w:num w:numId="272">
    <w:abstractNumId w:val="24"/>
  </w:num>
  <w:num w:numId="273">
    <w:abstractNumId w:val="238"/>
  </w:num>
  <w:num w:numId="274">
    <w:abstractNumId w:val="20"/>
  </w:num>
  <w:num w:numId="275">
    <w:abstractNumId w:val="101"/>
  </w:num>
  <w:num w:numId="276">
    <w:abstractNumId w:val="145"/>
  </w:num>
  <w:num w:numId="277">
    <w:abstractNumId w:val="132"/>
  </w:num>
  <w:num w:numId="278">
    <w:abstractNumId w:val="188"/>
  </w:num>
  <w:num w:numId="279">
    <w:abstractNumId w:val="295"/>
  </w:num>
  <w:num w:numId="280">
    <w:abstractNumId w:val="299"/>
  </w:num>
  <w:num w:numId="281">
    <w:abstractNumId w:val="205"/>
  </w:num>
  <w:num w:numId="282">
    <w:abstractNumId w:val="136"/>
  </w:num>
  <w:num w:numId="283">
    <w:abstractNumId w:val="177"/>
  </w:num>
  <w:num w:numId="284">
    <w:abstractNumId w:val="216"/>
  </w:num>
  <w:num w:numId="285">
    <w:abstractNumId w:val="192"/>
  </w:num>
  <w:num w:numId="286">
    <w:abstractNumId w:val="110"/>
  </w:num>
  <w:num w:numId="287">
    <w:abstractNumId w:val="296"/>
  </w:num>
  <w:num w:numId="288">
    <w:abstractNumId w:val="250"/>
  </w:num>
  <w:num w:numId="289">
    <w:abstractNumId w:val="173"/>
  </w:num>
  <w:num w:numId="290">
    <w:abstractNumId w:val="276"/>
  </w:num>
  <w:num w:numId="291">
    <w:abstractNumId w:val="156"/>
  </w:num>
  <w:num w:numId="292">
    <w:abstractNumId w:val="214"/>
  </w:num>
  <w:num w:numId="293">
    <w:abstractNumId w:val="319"/>
  </w:num>
  <w:num w:numId="294">
    <w:abstractNumId w:val="208"/>
  </w:num>
  <w:num w:numId="295">
    <w:abstractNumId w:val="180"/>
  </w:num>
  <w:num w:numId="296">
    <w:abstractNumId w:val="159"/>
  </w:num>
  <w:num w:numId="297">
    <w:abstractNumId w:val="171"/>
  </w:num>
  <w:num w:numId="298">
    <w:abstractNumId w:val="96"/>
  </w:num>
  <w:num w:numId="299">
    <w:abstractNumId w:val="57"/>
  </w:num>
  <w:num w:numId="300">
    <w:abstractNumId w:val="107"/>
  </w:num>
  <w:num w:numId="301">
    <w:abstractNumId w:val="67"/>
  </w:num>
  <w:num w:numId="302">
    <w:abstractNumId w:val="153"/>
  </w:num>
  <w:num w:numId="303">
    <w:abstractNumId w:val="104"/>
  </w:num>
  <w:num w:numId="304">
    <w:abstractNumId w:val="190"/>
  </w:num>
  <w:num w:numId="305">
    <w:abstractNumId w:val="44"/>
  </w:num>
  <w:num w:numId="306">
    <w:abstractNumId w:val="255"/>
  </w:num>
  <w:num w:numId="307">
    <w:abstractNumId w:val="226"/>
  </w:num>
  <w:num w:numId="308">
    <w:abstractNumId w:val="182"/>
  </w:num>
  <w:num w:numId="309">
    <w:abstractNumId w:val="311"/>
  </w:num>
  <w:num w:numId="310">
    <w:abstractNumId w:val="275"/>
  </w:num>
  <w:num w:numId="311">
    <w:abstractNumId w:val="196"/>
  </w:num>
  <w:num w:numId="312">
    <w:abstractNumId w:val="151"/>
  </w:num>
  <w:num w:numId="313">
    <w:abstractNumId w:val="297"/>
  </w:num>
  <w:num w:numId="314">
    <w:abstractNumId w:val="303"/>
  </w:num>
  <w:num w:numId="315">
    <w:abstractNumId w:val="213"/>
  </w:num>
  <w:num w:numId="316">
    <w:abstractNumId w:val="106"/>
  </w:num>
  <w:num w:numId="317">
    <w:abstractNumId w:val="91"/>
  </w:num>
  <w:num w:numId="318">
    <w:abstractNumId w:val="41"/>
  </w:num>
  <w:num w:numId="319">
    <w:abstractNumId w:val="61"/>
  </w:num>
  <w:num w:numId="320">
    <w:abstractNumId w:val="21"/>
  </w:num>
  <w:num w:numId="321">
    <w:abstractNumId w:val="210"/>
  </w:num>
  <w:num w:numId="322">
    <w:abstractNumId w:val="131"/>
  </w:num>
  <w:num w:numId="323">
    <w:abstractNumId w:val="322"/>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6E52"/>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4A6"/>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91D"/>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17227"/>
    <w:rsid w:val="001204BC"/>
    <w:rsid w:val="00120789"/>
    <w:rsid w:val="0012087C"/>
    <w:rsid w:val="00120C64"/>
    <w:rsid w:val="00121003"/>
    <w:rsid w:val="001213E5"/>
    <w:rsid w:val="001217E9"/>
    <w:rsid w:val="00122D1F"/>
    <w:rsid w:val="00122E69"/>
    <w:rsid w:val="0012369B"/>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0479"/>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7A6"/>
    <w:rsid w:val="001A58F9"/>
    <w:rsid w:val="001A5BA0"/>
    <w:rsid w:val="001A61FD"/>
    <w:rsid w:val="001A63A2"/>
    <w:rsid w:val="001A6489"/>
    <w:rsid w:val="001A6580"/>
    <w:rsid w:val="001A677C"/>
    <w:rsid w:val="001A69C5"/>
    <w:rsid w:val="001A6EC3"/>
    <w:rsid w:val="001A73EB"/>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5E29"/>
    <w:rsid w:val="001D639B"/>
    <w:rsid w:val="001E11D1"/>
    <w:rsid w:val="001E16EF"/>
    <w:rsid w:val="001E386E"/>
    <w:rsid w:val="001E3BFC"/>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0D3"/>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90B"/>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3F36"/>
    <w:rsid w:val="002857F0"/>
    <w:rsid w:val="00286C0A"/>
    <w:rsid w:val="002872EC"/>
    <w:rsid w:val="00287645"/>
    <w:rsid w:val="00287A4F"/>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4727"/>
    <w:rsid w:val="00386012"/>
    <w:rsid w:val="0038712E"/>
    <w:rsid w:val="00390285"/>
    <w:rsid w:val="0039236B"/>
    <w:rsid w:val="0039391C"/>
    <w:rsid w:val="00394FEC"/>
    <w:rsid w:val="00396656"/>
    <w:rsid w:val="00397011"/>
    <w:rsid w:val="003971D3"/>
    <w:rsid w:val="003A1093"/>
    <w:rsid w:val="003A10D2"/>
    <w:rsid w:val="003A1329"/>
    <w:rsid w:val="003A2070"/>
    <w:rsid w:val="003A26EF"/>
    <w:rsid w:val="003A2F69"/>
    <w:rsid w:val="003A40FD"/>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6EB"/>
    <w:rsid w:val="003C0F09"/>
    <w:rsid w:val="003C1672"/>
    <w:rsid w:val="003C1DA4"/>
    <w:rsid w:val="003C2337"/>
    <w:rsid w:val="003C2859"/>
    <w:rsid w:val="003C3ADA"/>
    <w:rsid w:val="003C3CAD"/>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3F45"/>
    <w:rsid w:val="003E5B32"/>
    <w:rsid w:val="003E5E29"/>
    <w:rsid w:val="003E5F68"/>
    <w:rsid w:val="003E6ED1"/>
    <w:rsid w:val="003E75A3"/>
    <w:rsid w:val="003E7EA5"/>
    <w:rsid w:val="003F1F87"/>
    <w:rsid w:val="003F20D2"/>
    <w:rsid w:val="003F22E2"/>
    <w:rsid w:val="003F6B69"/>
    <w:rsid w:val="003F781C"/>
    <w:rsid w:val="004006AF"/>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4791"/>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4C0"/>
    <w:rsid w:val="004448FE"/>
    <w:rsid w:val="00444C3C"/>
    <w:rsid w:val="004452D9"/>
    <w:rsid w:val="00445393"/>
    <w:rsid w:val="004453DD"/>
    <w:rsid w:val="0044555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8A8"/>
    <w:rsid w:val="00460B07"/>
    <w:rsid w:val="00460C74"/>
    <w:rsid w:val="004619D2"/>
    <w:rsid w:val="00463032"/>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97F6B"/>
    <w:rsid w:val="004A1534"/>
    <w:rsid w:val="004A1D6A"/>
    <w:rsid w:val="004A27F8"/>
    <w:rsid w:val="004A2E8F"/>
    <w:rsid w:val="004A324E"/>
    <w:rsid w:val="004A333A"/>
    <w:rsid w:val="004A3624"/>
    <w:rsid w:val="004A3A99"/>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326"/>
    <w:rsid w:val="004E3560"/>
    <w:rsid w:val="004E3B01"/>
    <w:rsid w:val="004E3B75"/>
    <w:rsid w:val="004E3C8F"/>
    <w:rsid w:val="004E491B"/>
    <w:rsid w:val="004E4B00"/>
    <w:rsid w:val="004E5205"/>
    <w:rsid w:val="004F0125"/>
    <w:rsid w:val="004F098C"/>
    <w:rsid w:val="004F2FAE"/>
    <w:rsid w:val="004F51F6"/>
    <w:rsid w:val="004F5BD7"/>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14BA"/>
    <w:rsid w:val="005120DD"/>
    <w:rsid w:val="00513819"/>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CC"/>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5B7E"/>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3BB4"/>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17F99"/>
    <w:rsid w:val="0062022C"/>
    <w:rsid w:val="00620507"/>
    <w:rsid w:val="0062126E"/>
    <w:rsid w:val="00621A24"/>
    <w:rsid w:val="00622104"/>
    <w:rsid w:val="0062235C"/>
    <w:rsid w:val="00622531"/>
    <w:rsid w:val="00623271"/>
    <w:rsid w:val="00623467"/>
    <w:rsid w:val="00624BFB"/>
    <w:rsid w:val="00625FA0"/>
    <w:rsid w:val="006266F5"/>
    <w:rsid w:val="00627D20"/>
    <w:rsid w:val="00627FB6"/>
    <w:rsid w:val="00627FD6"/>
    <w:rsid w:val="006301A2"/>
    <w:rsid w:val="006301DA"/>
    <w:rsid w:val="006302A0"/>
    <w:rsid w:val="0063107C"/>
    <w:rsid w:val="00631534"/>
    <w:rsid w:val="006319EB"/>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422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3922"/>
    <w:rsid w:val="00674AC9"/>
    <w:rsid w:val="00675717"/>
    <w:rsid w:val="00676597"/>
    <w:rsid w:val="00676F0A"/>
    <w:rsid w:val="00677459"/>
    <w:rsid w:val="00677A9C"/>
    <w:rsid w:val="00681280"/>
    <w:rsid w:val="00682E19"/>
    <w:rsid w:val="00683183"/>
    <w:rsid w:val="006831B1"/>
    <w:rsid w:val="00683861"/>
    <w:rsid w:val="00683B1D"/>
    <w:rsid w:val="00683F83"/>
    <w:rsid w:val="006843F3"/>
    <w:rsid w:val="00684AB8"/>
    <w:rsid w:val="00685488"/>
    <w:rsid w:val="006859FE"/>
    <w:rsid w:val="00685FE1"/>
    <w:rsid w:val="006865EA"/>
    <w:rsid w:val="0068698C"/>
    <w:rsid w:val="00686B3D"/>
    <w:rsid w:val="00686E86"/>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2631"/>
    <w:rsid w:val="006C2FA5"/>
    <w:rsid w:val="006C5746"/>
    <w:rsid w:val="006C5EB6"/>
    <w:rsid w:val="006C679A"/>
    <w:rsid w:val="006C6E5C"/>
    <w:rsid w:val="006C7553"/>
    <w:rsid w:val="006C7D70"/>
    <w:rsid w:val="006D015B"/>
    <w:rsid w:val="006D03F4"/>
    <w:rsid w:val="006D295F"/>
    <w:rsid w:val="006D2FAC"/>
    <w:rsid w:val="006D3235"/>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142"/>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2BAC"/>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6E4"/>
    <w:rsid w:val="00865895"/>
    <w:rsid w:val="00865AE0"/>
    <w:rsid w:val="00865F0A"/>
    <w:rsid w:val="008660E0"/>
    <w:rsid w:val="008677A9"/>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23E3"/>
    <w:rsid w:val="008C245E"/>
    <w:rsid w:val="008C2534"/>
    <w:rsid w:val="008C258F"/>
    <w:rsid w:val="008C275B"/>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02A0"/>
    <w:rsid w:val="008F16E7"/>
    <w:rsid w:val="008F22E3"/>
    <w:rsid w:val="008F29AE"/>
    <w:rsid w:val="008F2E73"/>
    <w:rsid w:val="008F3782"/>
    <w:rsid w:val="008F3B13"/>
    <w:rsid w:val="008F5219"/>
    <w:rsid w:val="008F552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F8"/>
    <w:rsid w:val="009816CF"/>
    <w:rsid w:val="00982CA9"/>
    <w:rsid w:val="009849EA"/>
    <w:rsid w:val="00985381"/>
    <w:rsid w:val="00985402"/>
    <w:rsid w:val="0098552A"/>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1AC"/>
    <w:rsid w:val="00A60787"/>
    <w:rsid w:val="00A60A2D"/>
    <w:rsid w:val="00A60B7F"/>
    <w:rsid w:val="00A613F7"/>
    <w:rsid w:val="00A62C00"/>
    <w:rsid w:val="00A64B24"/>
    <w:rsid w:val="00A64B28"/>
    <w:rsid w:val="00A65929"/>
    <w:rsid w:val="00A661D6"/>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7E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4E58"/>
    <w:rsid w:val="00B94FEA"/>
    <w:rsid w:val="00B955F4"/>
    <w:rsid w:val="00B96164"/>
    <w:rsid w:val="00B967D7"/>
    <w:rsid w:val="00B96CF7"/>
    <w:rsid w:val="00BA1EC4"/>
    <w:rsid w:val="00BA376A"/>
    <w:rsid w:val="00BA37F0"/>
    <w:rsid w:val="00BA3A94"/>
    <w:rsid w:val="00BA3CD5"/>
    <w:rsid w:val="00BA3F40"/>
    <w:rsid w:val="00BA45CB"/>
    <w:rsid w:val="00BA572F"/>
    <w:rsid w:val="00BA6238"/>
    <w:rsid w:val="00BA672E"/>
    <w:rsid w:val="00BA7192"/>
    <w:rsid w:val="00BA74DB"/>
    <w:rsid w:val="00BA7CB3"/>
    <w:rsid w:val="00BA7DB6"/>
    <w:rsid w:val="00BA7E2D"/>
    <w:rsid w:val="00BB039E"/>
    <w:rsid w:val="00BB0958"/>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371"/>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1EC"/>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06"/>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0A64"/>
    <w:rsid w:val="00D10EC4"/>
    <w:rsid w:val="00D1105F"/>
    <w:rsid w:val="00D115BC"/>
    <w:rsid w:val="00D125AA"/>
    <w:rsid w:val="00D13AD6"/>
    <w:rsid w:val="00D13B55"/>
    <w:rsid w:val="00D14BF4"/>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DC0"/>
    <w:rsid w:val="00D4405D"/>
    <w:rsid w:val="00D44DFA"/>
    <w:rsid w:val="00D464CB"/>
    <w:rsid w:val="00D473AD"/>
    <w:rsid w:val="00D47412"/>
    <w:rsid w:val="00D47D9D"/>
    <w:rsid w:val="00D504BD"/>
    <w:rsid w:val="00D50927"/>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896"/>
    <w:rsid w:val="00D65E5C"/>
    <w:rsid w:val="00D67C42"/>
    <w:rsid w:val="00D70182"/>
    <w:rsid w:val="00D70A12"/>
    <w:rsid w:val="00D711C2"/>
    <w:rsid w:val="00D717D3"/>
    <w:rsid w:val="00D7219E"/>
    <w:rsid w:val="00D7285D"/>
    <w:rsid w:val="00D74265"/>
    <w:rsid w:val="00D7435A"/>
    <w:rsid w:val="00D75ED4"/>
    <w:rsid w:val="00D7669A"/>
    <w:rsid w:val="00D81571"/>
    <w:rsid w:val="00D8230C"/>
    <w:rsid w:val="00D8309A"/>
    <w:rsid w:val="00D83D88"/>
    <w:rsid w:val="00D83FB9"/>
    <w:rsid w:val="00D84EBD"/>
    <w:rsid w:val="00D85187"/>
    <w:rsid w:val="00D85A07"/>
    <w:rsid w:val="00D85CE4"/>
    <w:rsid w:val="00D8687C"/>
    <w:rsid w:val="00D8770B"/>
    <w:rsid w:val="00D877FD"/>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A60"/>
    <w:rsid w:val="00DD2F4E"/>
    <w:rsid w:val="00DD4B79"/>
    <w:rsid w:val="00DD4E1B"/>
    <w:rsid w:val="00DD7083"/>
    <w:rsid w:val="00DD7C57"/>
    <w:rsid w:val="00DE281D"/>
    <w:rsid w:val="00DE30C3"/>
    <w:rsid w:val="00DE325A"/>
    <w:rsid w:val="00DE3529"/>
    <w:rsid w:val="00DE37C9"/>
    <w:rsid w:val="00DE3A40"/>
    <w:rsid w:val="00DE5DA5"/>
    <w:rsid w:val="00DE5DFC"/>
    <w:rsid w:val="00DE7C86"/>
    <w:rsid w:val="00DF171E"/>
    <w:rsid w:val="00DF1A30"/>
    <w:rsid w:val="00DF2623"/>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275E9"/>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641E"/>
    <w:rsid w:val="00E4731A"/>
    <w:rsid w:val="00E503AF"/>
    <w:rsid w:val="00E50CF8"/>
    <w:rsid w:val="00E50D5B"/>
    <w:rsid w:val="00E51209"/>
    <w:rsid w:val="00E528E3"/>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3920"/>
    <w:rsid w:val="00E66625"/>
    <w:rsid w:val="00E66F94"/>
    <w:rsid w:val="00E71761"/>
    <w:rsid w:val="00E72405"/>
    <w:rsid w:val="00E743ED"/>
    <w:rsid w:val="00E751D5"/>
    <w:rsid w:val="00E754A1"/>
    <w:rsid w:val="00E771DB"/>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C0839"/>
    <w:rsid w:val="00EC243D"/>
    <w:rsid w:val="00EC2537"/>
    <w:rsid w:val="00EC3D19"/>
    <w:rsid w:val="00EC4610"/>
    <w:rsid w:val="00EC5811"/>
    <w:rsid w:val="00EC62EF"/>
    <w:rsid w:val="00EC6B6F"/>
    <w:rsid w:val="00EC714C"/>
    <w:rsid w:val="00ED02C0"/>
    <w:rsid w:val="00ED0575"/>
    <w:rsid w:val="00ED12C0"/>
    <w:rsid w:val="00ED1949"/>
    <w:rsid w:val="00ED1B6E"/>
    <w:rsid w:val="00ED1C80"/>
    <w:rsid w:val="00ED2D4C"/>
    <w:rsid w:val="00ED2E8C"/>
    <w:rsid w:val="00ED303A"/>
    <w:rsid w:val="00ED406E"/>
    <w:rsid w:val="00ED467A"/>
    <w:rsid w:val="00ED4E7F"/>
    <w:rsid w:val="00ED5A3C"/>
    <w:rsid w:val="00ED6E6D"/>
    <w:rsid w:val="00ED796B"/>
    <w:rsid w:val="00EE0183"/>
    <w:rsid w:val="00EE097E"/>
    <w:rsid w:val="00EE15B0"/>
    <w:rsid w:val="00EE2119"/>
    <w:rsid w:val="00EE64FE"/>
    <w:rsid w:val="00EE6F49"/>
    <w:rsid w:val="00EE701E"/>
    <w:rsid w:val="00EE75FD"/>
    <w:rsid w:val="00EE777A"/>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DED"/>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1009"/>
    <w:rsid w:val="00F31131"/>
    <w:rsid w:val="00F31310"/>
    <w:rsid w:val="00F31CD3"/>
    <w:rsid w:val="00F32025"/>
    <w:rsid w:val="00F322B1"/>
    <w:rsid w:val="00F32383"/>
    <w:rsid w:val="00F32566"/>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65055-3C07-4D50-BF7D-46926B95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80695-61A9-47E5-B371-F6D80CF1531C}">
  <ds:schemaRefs>
    <ds:schemaRef ds:uri="http://schemas.openxmlformats.org/officeDocument/2006/bibliography"/>
  </ds:schemaRefs>
</ds:datastoreItem>
</file>

<file path=customXml/itemProps3.xml><?xml version="1.0" encoding="utf-8"?>
<ds:datastoreItem xmlns:ds="http://schemas.openxmlformats.org/officeDocument/2006/customXml" ds:itemID="{D07D3CC0-9A74-4AFB-9A29-1DE9903A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110616</Words>
  <Characters>663698</Characters>
  <Application>Microsoft Office Word</Application>
  <DocSecurity>4</DocSecurity>
  <Lines>5530</Lines>
  <Paragraphs>1545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772769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2016-10-05T07:38:00Z</cp:lastPrinted>
  <dcterms:created xsi:type="dcterms:W3CDTF">2016-10-28T05:43:00Z</dcterms:created>
  <dcterms:modified xsi:type="dcterms:W3CDTF">2016-10-28T05:43:00Z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