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5F5DD3" w:rsidRDefault="006636DC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bookmarkStart w:id="0" w:name="_GoBack"/>
      <w:bookmarkEnd w:id="0"/>
      <w:r w:rsidRPr="005F5DD3">
        <w:rPr>
          <w:rFonts w:asciiTheme="minorHAnsi" w:hAnsiTheme="minorHAnsi"/>
          <w:b/>
          <w:sz w:val="20"/>
        </w:rPr>
        <w:t xml:space="preserve">WYKAZ </w:t>
      </w:r>
      <w:r w:rsidR="00D03B5D" w:rsidRPr="005F5DD3">
        <w:rPr>
          <w:rFonts w:asciiTheme="minorHAnsi" w:hAnsiTheme="minorHAnsi"/>
          <w:b/>
          <w:sz w:val="20"/>
        </w:rPr>
        <w:t>ZMIAN</w:t>
      </w:r>
      <w:r w:rsidRPr="005F5DD3">
        <w:rPr>
          <w:rFonts w:asciiTheme="minorHAnsi" w:hAnsiTheme="minorHAnsi"/>
          <w:b/>
          <w:sz w:val="20"/>
        </w:rPr>
        <w:t xml:space="preserve"> SZCZEGÓŁOWEGO OPISU OSI PRIORYTETOWYCH RPO WD 2014-2020</w:t>
      </w:r>
    </w:p>
    <w:p w:rsidR="00F277DF" w:rsidRPr="005F5DD3" w:rsidRDefault="00F277DF" w:rsidP="005F5DD3">
      <w:pPr>
        <w:spacing w:line="276" w:lineRule="auto"/>
        <w:jc w:val="center"/>
        <w:rPr>
          <w:rFonts w:asciiTheme="minorHAnsi" w:hAnsiTheme="minorHAnsi"/>
          <w:b/>
          <w:sz w:val="20"/>
          <w:highlight w:val="yellow"/>
        </w:rPr>
      </w:pPr>
    </w:p>
    <w:p w:rsidR="008E2CB4" w:rsidRDefault="002C35DD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 xml:space="preserve">Wersja </w:t>
      </w:r>
      <w:r w:rsidR="0081439D" w:rsidRPr="005F5DD3">
        <w:rPr>
          <w:rFonts w:asciiTheme="minorHAnsi" w:hAnsiTheme="minorHAnsi"/>
          <w:b/>
          <w:sz w:val="20"/>
        </w:rPr>
        <w:t>2</w:t>
      </w:r>
      <w:r w:rsidR="009B0ED1" w:rsidRPr="005F5DD3">
        <w:rPr>
          <w:rFonts w:asciiTheme="minorHAnsi" w:hAnsiTheme="minorHAnsi"/>
          <w:b/>
          <w:sz w:val="20"/>
        </w:rPr>
        <w:t>1</w:t>
      </w:r>
      <w:r w:rsidR="00555525" w:rsidRPr="005F5DD3">
        <w:rPr>
          <w:rFonts w:asciiTheme="minorHAnsi" w:hAnsiTheme="minorHAnsi"/>
          <w:b/>
          <w:sz w:val="20"/>
        </w:rPr>
        <w:t xml:space="preserve"> –</w:t>
      </w:r>
      <w:r w:rsidR="00AD5555" w:rsidRPr="005F5DD3">
        <w:rPr>
          <w:rFonts w:asciiTheme="minorHAnsi" w:hAnsiTheme="minorHAnsi"/>
          <w:b/>
          <w:sz w:val="20"/>
        </w:rPr>
        <w:t xml:space="preserve"> </w:t>
      </w:r>
      <w:r w:rsidR="009B0ED1" w:rsidRPr="005F5DD3">
        <w:rPr>
          <w:rFonts w:asciiTheme="minorHAnsi" w:hAnsiTheme="minorHAnsi"/>
          <w:b/>
          <w:sz w:val="20"/>
        </w:rPr>
        <w:t>maj</w:t>
      </w:r>
      <w:r w:rsidR="00B63C75" w:rsidRPr="005F5DD3">
        <w:rPr>
          <w:rFonts w:asciiTheme="minorHAnsi" w:hAnsiTheme="minorHAnsi"/>
          <w:b/>
          <w:sz w:val="20"/>
        </w:rPr>
        <w:t xml:space="preserve"> </w:t>
      </w:r>
      <w:r w:rsidR="00C535DD" w:rsidRPr="005F5DD3">
        <w:rPr>
          <w:rFonts w:asciiTheme="minorHAnsi" w:hAnsiTheme="minorHAnsi"/>
          <w:b/>
          <w:sz w:val="20"/>
        </w:rPr>
        <w:t>2017</w:t>
      </w:r>
    </w:p>
    <w:p w:rsidR="005F5DD3" w:rsidRPr="005F5DD3" w:rsidRDefault="005F5DD3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F15F21" w:rsidRPr="005F5DD3" w:rsidRDefault="00F15F21" w:rsidP="005F5DD3">
      <w:pPr>
        <w:pStyle w:val="Nagwek1"/>
        <w:spacing w:before="0"/>
        <w:jc w:val="both"/>
        <w:rPr>
          <w:rFonts w:asciiTheme="minorHAnsi" w:hAnsiTheme="minorHAnsi"/>
          <w:sz w:val="20"/>
          <w:szCs w:val="20"/>
        </w:rPr>
      </w:pPr>
      <w:bookmarkStart w:id="1" w:name="_Toc472317428"/>
      <w:bookmarkStart w:id="2" w:name="_Toc435091455"/>
    </w:p>
    <w:p w:rsidR="005F5DD3" w:rsidRDefault="005F5DD3" w:rsidP="005F5DD3">
      <w:pPr>
        <w:pStyle w:val="Nagwek1"/>
        <w:spacing w:before="0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0247B" w:rsidRDefault="0050247B" w:rsidP="005F5DD3">
      <w:pPr>
        <w:pStyle w:val="Nagwek1"/>
        <w:numPr>
          <w:ilvl w:val="0"/>
          <w:numId w:val="17"/>
        </w:numPr>
        <w:spacing w:before="0"/>
        <w:jc w:val="center"/>
        <w:rPr>
          <w:rFonts w:asciiTheme="minorHAnsi" w:hAnsiTheme="minorHAnsi"/>
          <w:color w:val="auto"/>
          <w:sz w:val="20"/>
          <w:szCs w:val="20"/>
        </w:rPr>
      </w:pPr>
      <w:r w:rsidRPr="005F5DD3">
        <w:rPr>
          <w:rFonts w:asciiTheme="minorHAnsi" w:hAnsiTheme="minorHAnsi"/>
          <w:color w:val="auto"/>
          <w:sz w:val="20"/>
          <w:szCs w:val="20"/>
        </w:rPr>
        <w:t>Ogólny opis RPO WD oraz głównych zasad jego realizacji</w:t>
      </w:r>
      <w:bookmarkEnd w:id="1"/>
    </w:p>
    <w:p w:rsidR="005F5DD3" w:rsidRPr="005F5DD3" w:rsidRDefault="005F5DD3" w:rsidP="005F5DD3">
      <w:pPr>
        <w:rPr>
          <w:lang w:eastAsia="pl-PL"/>
        </w:rPr>
      </w:pPr>
    </w:p>
    <w:p w:rsidR="0050247B" w:rsidRPr="005F5DD3" w:rsidRDefault="0050247B" w:rsidP="005F5DD3">
      <w:pPr>
        <w:pStyle w:val="Nagwek2"/>
        <w:spacing w:before="0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3" w:name="_Toc472317431"/>
      <w:r w:rsidRPr="005F5DD3">
        <w:rPr>
          <w:rFonts w:asciiTheme="minorHAnsi" w:hAnsiTheme="minorHAnsi"/>
          <w:b/>
          <w:color w:val="auto"/>
          <w:sz w:val="20"/>
          <w:szCs w:val="20"/>
        </w:rPr>
        <w:t>3. Opis systemu wyboru projektów</w:t>
      </w:r>
      <w:bookmarkEnd w:id="3"/>
    </w:p>
    <w:p w:rsidR="0050247B" w:rsidRDefault="0050247B" w:rsidP="005F5DD3">
      <w:pPr>
        <w:pStyle w:val="Nagwek1"/>
        <w:spacing w:before="0" w:line="276" w:lineRule="auto"/>
        <w:jc w:val="both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5F5DD3">
        <w:rPr>
          <w:rFonts w:asciiTheme="minorHAnsi" w:hAnsiTheme="minorHAnsi"/>
          <w:b w:val="0"/>
          <w:color w:val="auto"/>
          <w:sz w:val="20"/>
          <w:szCs w:val="20"/>
        </w:rPr>
        <w:t>- doprecyzowanie zapisów w związku z planowaną zmianą ust. Wdrożeniowej oraz</w:t>
      </w:r>
      <w:r w:rsidR="00922E87" w:rsidRPr="005F5DD3">
        <w:rPr>
          <w:rFonts w:asciiTheme="minorHAnsi" w:hAnsiTheme="minorHAnsi"/>
          <w:b w:val="0"/>
          <w:color w:val="auto"/>
          <w:sz w:val="20"/>
          <w:szCs w:val="20"/>
        </w:rPr>
        <w:t xml:space="preserve"> z aktualnymi</w:t>
      </w:r>
      <w:r w:rsidRPr="005F5DD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5F5DD3">
        <w:rPr>
          <w:rFonts w:asciiTheme="minorHAnsi" w:hAnsiTheme="minorHAnsi"/>
          <w:b w:val="0"/>
          <w:i/>
          <w:color w:val="auto"/>
          <w:sz w:val="20"/>
          <w:szCs w:val="20"/>
        </w:rPr>
        <w:t>Wytyczny</w:t>
      </w:r>
      <w:r w:rsidR="00922E87" w:rsidRPr="005F5DD3">
        <w:rPr>
          <w:rFonts w:asciiTheme="minorHAnsi" w:hAnsiTheme="minorHAnsi"/>
          <w:b w:val="0"/>
          <w:i/>
          <w:color w:val="auto"/>
          <w:sz w:val="20"/>
          <w:szCs w:val="20"/>
        </w:rPr>
        <w:t>mi</w:t>
      </w:r>
      <w:r w:rsidRPr="005F5DD3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w zakresie trybów wyboru projektów na lata 2014-2020</w:t>
      </w:r>
    </w:p>
    <w:p w:rsidR="005F5DD3" w:rsidRPr="005F5DD3" w:rsidRDefault="005F5DD3" w:rsidP="005F5DD3">
      <w:pPr>
        <w:rPr>
          <w:lang w:eastAsia="pl-PL"/>
        </w:rPr>
      </w:pPr>
    </w:p>
    <w:p w:rsidR="00CE3D3E" w:rsidRPr="005F5DD3" w:rsidRDefault="00CE3D3E" w:rsidP="005F5DD3">
      <w:pPr>
        <w:spacing w:line="276" w:lineRule="auto"/>
        <w:jc w:val="both"/>
        <w:rPr>
          <w:rFonts w:asciiTheme="minorHAnsi" w:eastAsia="Calibri" w:hAnsiTheme="minorHAnsi" w:cs="Helvetica"/>
          <w:sz w:val="20"/>
        </w:rPr>
      </w:pPr>
      <w:r w:rsidRPr="005F5DD3">
        <w:rPr>
          <w:rFonts w:asciiTheme="minorHAnsi" w:hAnsiTheme="minorHAnsi"/>
          <w:b/>
          <w:iCs/>
          <w:sz w:val="20"/>
        </w:rPr>
        <w:t xml:space="preserve">Ocena projektów konkursowych w ramach EFS - </w:t>
      </w:r>
      <w:r w:rsidRPr="005F5DD3">
        <w:rPr>
          <w:rFonts w:asciiTheme="minorHAnsi" w:eastAsia="Calibri" w:hAnsiTheme="minorHAnsi" w:cs="Helvetica"/>
          <w:b/>
          <w:sz w:val="20"/>
        </w:rPr>
        <w:t>etap oceny formalnej</w:t>
      </w:r>
      <w:r w:rsidRPr="005F5DD3">
        <w:rPr>
          <w:rFonts w:asciiTheme="minorHAnsi" w:eastAsia="Calibri" w:hAnsiTheme="minorHAnsi" w:cs="Helvetica"/>
          <w:sz w:val="20"/>
        </w:rPr>
        <w:t xml:space="preserve"> </w:t>
      </w:r>
    </w:p>
    <w:p w:rsidR="00CE3D3E" w:rsidRPr="005F5DD3" w:rsidRDefault="00CE3D3E" w:rsidP="005F5DD3">
      <w:pPr>
        <w:spacing w:line="276" w:lineRule="auto"/>
        <w:jc w:val="both"/>
        <w:rPr>
          <w:rFonts w:asciiTheme="minorHAnsi" w:hAnsiTheme="minorHAnsi"/>
          <w:sz w:val="20"/>
          <w:lang w:eastAsia="pl-PL"/>
        </w:rPr>
      </w:pPr>
      <w:r w:rsidRPr="005F5DD3">
        <w:rPr>
          <w:rFonts w:asciiTheme="minorHAnsi" w:hAnsiTheme="minorHAnsi"/>
          <w:sz w:val="20"/>
        </w:rPr>
        <w:t xml:space="preserve">- w konkursach EFS organizowanych przez IZ wprowadzona  zmiana przyśpieszy całość procesu. Połączono weryfikację wymogów formalnych z oceną formalną zgodnie z aktualnymi  </w:t>
      </w:r>
      <w:r w:rsidRPr="005F5DD3">
        <w:rPr>
          <w:rFonts w:asciiTheme="minorHAnsi" w:hAnsiTheme="minorHAnsi"/>
          <w:i/>
          <w:sz w:val="20"/>
        </w:rPr>
        <w:t>Wytycznymi w zakresie trybów wyboru projektów na lata 2014-2020</w:t>
      </w:r>
      <w:r w:rsidRPr="005F5DD3">
        <w:rPr>
          <w:rFonts w:asciiTheme="minorHAnsi" w:hAnsiTheme="minorHAnsi"/>
          <w:sz w:val="20"/>
        </w:rPr>
        <w:t xml:space="preserve">, które wprowadzają możliwość dokonywania oceny formalnej przez  jedną osobę. </w:t>
      </w:r>
    </w:p>
    <w:p w:rsidR="00922E87" w:rsidRDefault="0097102D" w:rsidP="005F5DD3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5F5DD3">
        <w:rPr>
          <w:rFonts w:asciiTheme="minorHAnsi" w:hAnsiTheme="minorHAnsi"/>
          <w:color w:val="auto"/>
          <w:sz w:val="20"/>
          <w:szCs w:val="20"/>
        </w:rPr>
        <w:t>II. Szczegółowy opis poszczególnych osi priorytetowych oraz poszczególnych działań</w:t>
      </w:r>
      <w:bookmarkEnd w:id="2"/>
    </w:p>
    <w:p w:rsidR="005F5DD3" w:rsidRPr="005F5DD3" w:rsidRDefault="005F5DD3" w:rsidP="005F5DD3">
      <w:pPr>
        <w:rPr>
          <w:lang w:eastAsia="pl-PL"/>
        </w:rPr>
      </w:pPr>
    </w:p>
    <w:p w:rsidR="006E0461" w:rsidRPr="005F5DD3" w:rsidRDefault="006E0461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3.4</w:t>
      </w:r>
      <w:r w:rsidR="00870DC7" w:rsidRPr="005F5DD3">
        <w:rPr>
          <w:rFonts w:asciiTheme="minorHAnsi" w:hAnsiTheme="minorHAnsi"/>
          <w:sz w:val="20"/>
        </w:rPr>
        <w:t xml:space="preserve"> </w:t>
      </w:r>
      <w:r w:rsidR="00870DC7" w:rsidRPr="005F5DD3">
        <w:rPr>
          <w:rFonts w:asciiTheme="minorHAnsi" w:hAnsiTheme="minorHAnsi"/>
          <w:b/>
          <w:sz w:val="20"/>
        </w:rPr>
        <w:t>Wdrażanie strategii niskoemisyjnych</w:t>
      </w:r>
    </w:p>
    <w:p w:rsidR="00922E87" w:rsidRPr="005F5DD3" w:rsidRDefault="00922E87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W</w:t>
      </w:r>
      <w:r w:rsidR="0097102D" w:rsidRPr="005F5DD3">
        <w:rPr>
          <w:rFonts w:asciiTheme="minorHAnsi" w:hAnsiTheme="minorHAnsi"/>
          <w:b/>
          <w:sz w:val="20"/>
        </w:rPr>
        <w:t xml:space="preserve"> pkt</w:t>
      </w:r>
      <w:r w:rsidR="006E0461" w:rsidRPr="005F5DD3">
        <w:rPr>
          <w:rFonts w:asciiTheme="minorHAnsi" w:hAnsiTheme="minorHAnsi"/>
          <w:sz w:val="20"/>
        </w:rPr>
        <w:t>.</w:t>
      </w:r>
      <w:r w:rsidR="0097102D" w:rsidRPr="005F5DD3">
        <w:rPr>
          <w:rFonts w:asciiTheme="minorHAnsi" w:hAnsiTheme="minorHAnsi"/>
          <w:b/>
          <w:sz w:val="20"/>
        </w:rPr>
        <w:t xml:space="preserve"> 8</w:t>
      </w:r>
      <w:r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i/>
          <w:sz w:val="20"/>
        </w:rPr>
        <w:t>Instytucja pośrednicząca (jeśli dotyczy)</w:t>
      </w:r>
      <w:r w:rsidR="006E0461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 xml:space="preserve">oraz w </w:t>
      </w:r>
      <w:r w:rsidRPr="005F5DD3">
        <w:rPr>
          <w:rFonts w:asciiTheme="minorHAnsi" w:hAnsiTheme="minorHAnsi"/>
          <w:b/>
          <w:sz w:val="20"/>
        </w:rPr>
        <w:t>pkt</w:t>
      </w:r>
      <w:r w:rsidR="0097102D" w:rsidRPr="005F5DD3">
        <w:rPr>
          <w:rFonts w:asciiTheme="minorHAnsi" w:hAnsiTheme="minorHAnsi"/>
          <w:b/>
          <w:sz w:val="20"/>
        </w:rPr>
        <w:t xml:space="preserve"> 13</w:t>
      </w:r>
      <w:r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i/>
          <w:sz w:val="20"/>
        </w:rPr>
        <w:t>Tryb(y) wyboru projektów oraz wskazanie podmiotu odpowiedzialnego za nabór i ocenę wniosków oraz przyjmowanie protestów</w:t>
      </w:r>
      <w:r w:rsidRPr="005F5DD3">
        <w:rPr>
          <w:rFonts w:asciiTheme="minorHAnsi" w:hAnsiTheme="minorHAnsi"/>
          <w:sz w:val="20"/>
        </w:rPr>
        <w:t xml:space="preserve"> </w:t>
      </w:r>
    </w:p>
    <w:p w:rsidR="006E0461" w:rsidRPr="005F5DD3" w:rsidRDefault="00922E87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- została dodana Dolnośląska Instytucja</w:t>
      </w:r>
      <w:r w:rsidR="006E0461" w:rsidRPr="005F5DD3">
        <w:rPr>
          <w:rFonts w:asciiTheme="minorHAnsi" w:hAnsiTheme="minorHAnsi"/>
          <w:sz w:val="20"/>
        </w:rPr>
        <w:t xml:space="preserve"> Pośredniczącą jako IP </w:t>
      </w:r>
      <w:r w:rsidRPr="005F5DD3">
        <w:rPr>
          <w:rFonts w:asciiTheme="minorHAnsi" w:hAnsiTheme="minorHAnsi"/>
          <w:sz w:val="20"/>
        </w:rPr>
        <w:t>wdrażającą typ 3.4 B w P</w:t>
      </w:r>
      <w:r w:rsidR="006E0461" w:rsidRPr="005F5DD3">
        <w:rPr>
          <w:rFonts w:asciiTheme="minorHAnsi" w:hAnsiTheme="minorHAnsi"/>
          <w:sz w:val="20"/>
        </w:rPr>
        <w:t>od</w:t>
      </w:r>
      <w:r w:rsidRPr="005F5DD3">
        <w:rPr>
          <w:rFonts w:asciiTheme="minorHAnsi" w:hAnsiTheme="minorHAnsi"/>
          <w:sz w:val="20"/>
        </w:rPr>
        <w:t>d</w:t>
      </w:r>
      <w:r w:rsidR="006E0461" w:rsidRPr="005F5DD3">
        <w:rPr>
          <w:rFonts w:asciiTheme="minorHAnsi" w:hAnsiTheme="minorHAnsi"/>
          <w:sz w:val="20"/>
        </w:rPr>
        <w:t>ziałaniach 3.4.1, 3.4.2 i 3.4.3.</w:t>
      </w:r>
    </w:p>
    <w:p w:rsidR="005B0C2F" w:rsidRPr="005F5DD3" w:rsidRDefault="005B0C2F" w:rsidP="005F5DD3">
      <w:pPr>
        <w:spacing w:line="276" w:lineRule="auto"/>
        <w:jc w:val="center"/>
        <w:rPr>
          <w:rFonts w:asciiTheme="minorHAnsi" w:hAnsiTheme="minorHAnsi"/>
          <w:bCs/>
          <w:color w:val="FF0000"/>
          <w:sz w:val="20"/>
          <w:lang w:eastAsia="pl-PL"/>
        </w:rPr>
      </w:pPr>
    </w:p>
    <w:p w:rsidR="0084542C" w:rsidRPr="005F5DD3" w:rsidRDefault="0084542C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5.2. System transportu kolejowego</w:t>
      </w:r>
    </w:p>
    <w:p w:rsidR="00143521" w:rsidRPr="005F5DD3" w:rsidRDefault="0084542C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W </w:t>
      </w:r>
      <w:r w:rsidR="0097102D" w:rsidRPr="005F5DD3">
        <w:rPr>
          <w:rFonts w:asciiTheme="minorHAnsi" w:hAnsiTheme="minorHAnsi"/>
          <w:b/>
          <w:sz w:val="20"/>
        </w:rPr>
        <w:t>pkt</w:t>
      </w:r>
      <w:r w:rsidR="000530D9" w:rsidRPr="005F5DD3">
        <w:rPr>
          <w:rFonts w:asciiTheme="minorHAnsi" w:hAnsiTheme="minorHAnsi"/>
          <w:b/>
          <w:sz w:val="20"/>
        </w:rPr>
        <w:t>.</w:t>
      </w:r>
      <w:r w:rsidR="0097102D" w:rsidRPr="005F5DD3">
        <w:rPr>
          <w:rFonts w:asciiTheme="minorHAnsi" w:hAnsiTheme="minorHAnsi"/>
          <w:b/>
          <w:sz w:val="20"/>
        </w:rPr>
        <w:t xml:space="preserve"> 4</w:t>
      </w:r>
      <w:r w:rsidRPr="005F5DD3">
        <w:rPr>
          <w:rFonts w:asciiTheme="minorHAnsi" w:hAnsiTheme="minorHAnsi"/>
          <w:i/>
          <w:sz w:val="20"/>
        </w:rPr>
        <w:t xml:space="preserve"> Lista wskaźników produktu</w:t>
      </w:r>
      <w:r w:rsidRPr="005F5DD3">
        <w:rPr>
          <w:rFonts w:asciiTheme="minorHAnsi" w:hAnsiTheme="minorHAnsi"/>
          <w:sz w:val="20"/>
        </w:rPr>
        <w:t xml:space="preserve"> </w:t>
      </w:r>
    </w:p>
    <w:p w:rsidR="00F15F21" w:rsidRPr="005F5DD3" w:rsidRDefault="00143521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- </w:t>
      </w:r>
      <w:r w:rsidR="0084542C" w:rsidRPr="005F5DD3">
        <w:rPr>
          <w:rFonts w:asciiTheme="minorHAnsi" w:hAnsiTheme="minorHAnsi"/>
          <w:sz w:val="20"/>
        </w:rPr>
        <w:t xml:space="preserve">wprowadzono nowy wskaźnik </w:t>
      </w:r>
      <w:r w:rsidR="0084542C" w:rsidRPr="005F5DD3">
        <w:rPr>
          <w:rFonts w:asciiTheme="minorHAnsi" w:hAnsiTheme="minorHAnsi"/>
          <w:i/>
          <w:sz w:val="20"/>
        </w:rPr>
        <w:t>Liczba wybudowanej, rozbudowanej, modernizowanej infrastruktury do obsługi i serwisowania taboru [szt.]</w:t>
      </w:r>
    </w:p>
    <w:p w:rsidR="0084542C" w:rsidRPr="005F5DD3" w:rsidRDefault="0084542C" w:rsidP="005F5DD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4E2A60" w:rsidRPr="005F5DD3" w:rsidRDefault="0097102D" w:rsidP="005F5DD3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9.1 Aktywna integracja</w:t>
      </w:r>
    </w:p>
    <w:p w:rsidR="004E2A60" w:rsidRPr="005F5DD3" w:rsidRDefault="0097102D" w:rsidP="005F5DD3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9.2 Dostęp do wysokiej jakości usług społecznych</w:t>
      </w:r>
    </w:p>
    <w:p w:rsidR="00143521" w:rsidRPr="005F5DD3" w:rsidRDefault="00143521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W </w:t>
      </w:r>
      <w:r w:rsidRPr="005F5DD3">
        <w:rPr>
          <w:rFonts w:asciiTheme="minorHAnsi" w:hAnsiTheme="minorHAnsi"/>
          <w:b/>
          <w:sz w:val="20"/>
        </w:rPr>
        <w:t>pkt</w:t>
      </w:r>
      <w:r w:rsidR="000530D9" w:rsidRPr="005F5DD3">
        <w:rPr>
          <w:rFonts w:asciiTheme="minorHAnsi" w:hAnsiTheme="minorHAnsi"/>
          <w:b/>
          <w:sz w:val="20"/>
        </w:rPr>
        <w:t>.</w:t>
      </w:r>
      <w:r w:rsidRPr="005F5DD3">
        <w:rPr>
          <w:rFonts w:asciiTheme="minorHAnsi" w:hAnsiTheme="minorHAnsi"/>
          <w:b/>
          <w:sz w:val="20"/>
        </w:rPr>
        <w:t xml:space="preserve"> </w:t>
      </w:r>
      <w:r w:rsidR="00AD59FE" w:rsidRPr="005F5DD3">
        <w:rPr>
          <w:rFonts w:asciiTheme="minorHAnsi" w:hAnsiTheme="minorHAnsi"/>
          <w:bCs/>
          <w:sz w:val="20"/>
          <w:lang w:eastAsia="pl-PL"/>
        </w:rPr>
        <w:t xml:space="preserve">5 </w:t>
      </w:r>
      <w:r w:rsidR="00AD59FE" w:rsidRPr="005F5DD3">
        <w:rPr>
          <w:rFonts w:asciiTheme="minorHAnsi" w:hAnsiTheme="minorHAnsi"/>
          <w:bCs/>
          <w:i/>
          <w:sz w:val="20"/>
          <w:lang w:eastAsia="pl-PL"/>
        </w:rPr>
        <w:t>Typy projektów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oraz w </w:t>
      </w:r>
      <w:r w:rsidRPr="005F5DD3">
        <w:rPr>
          <w:rFonts w:asciiTheme="minorHAnsi" w:hAnsiTheme="minorHAnsi"/>
          <w:b/>
          <w:bCs/>
          <w:sz w:val="20"/>
          <w:lang w:eastAsia="pl-PL"/>
        </w:rPr>
        <w:t>pkt</w:t>
      </w:r>
      <w:r w:rsidR="009A26DF" w:rsidRPr="005F5DD3">
        <w:rPr>
          <w:rFonts w:asciiTheme="minorHAnsi" w:hAnsiTheme="minorHAnsi"/>
          <w:b/>
          <w:bCs/>
          <w:sz w:val="20"/>
          <w:lang w:eastAsia="pl-PL"/>
        </w:rPr>
        <w:t xml:space="preserve"> </w:t>
      </w:r>
      <w:r w:rsidR="009A26DF" w:rsidRPr="005F5DD3">
        <w:rPr>
          <w:rFonts w:asciiTheme="minorHAnsi" w:hAnsiTheme="minorHAnsi"/>
          <w:b/>
          <w:sz w:val="20"/>
        </w:rPr>
        <w:t>14</w:t>
      </w:r>
      <w:r w:rsidR="009A26DF" w:rsidRPr="005F5DD3">
        <w:rPr>
          <w:rFonts w:asciiTheme="minorHAnsi" w:hAnsiTheme="minorHAnsi"/>
          <w:sz w:val="20"/>
        </w:rPr>
        <w:t xml:space="preserve"> </w:t>
      </w:r>
      <w:r w:rsidR="009A26DF" w:rsidRPr="005F5DD3">
        <w:rPr>
          <w:rFonts w:asciiTheme="minorHAnsi" w:hAnsiTheme="minorHAnsi"/>
          <w:i/>
          <w:sz w:val="20"/>
        </w:rPr>
        <w:t>Limity i ograniczenia w realizacji projektów</w:t>
      </w:r>
      <w:r w:rsidR="009A26DF" w:rsidRPr="005F5DD3">
        <w:rPr>
          <w:rFonts w:asciiTheme="minorHAnsi" w:hAnsiTheme="minorHAnsi"/>
          <w:i/>
          <w:sz w:val="20"/>
        </w:rPr>
        <w:br/>
        <w:t>(jeśli dotyczy)</w:t>
      </w:r>
      <w:r w:rsidR="009A26DF" w:rsidRPr="005F5DD3">
        <w:rPr>
          <w:rFonts w:asciiTheme="minorHAnsi" w:hAnsiTheme="minorHAnsi"/>
          <w:sz w:val="20"/>
        </w:rPr>
        <w:t xml:space="preserve"> </w:t>
      </w:r>
    </w:p>
    <w:p w:rsidR="004A1C16" w:rsidRPr="005F5DD3" w:rsidRDefault="009A26DF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- </w:t>
      </w:r>
      <w:r w:rsidR="00143521" w:rsidRPr="005F5DD3">
        <w:rPr>
          <w:rFonts w:asciiTheme="minorHAnsi" w:hAnsiTheme="minorHAnsi"/>
          <w:sz w:val="20"/>
        </w:rPr>
        <w:t>m</w:t>
      </w:r>
      <w:r w:rsidR="004E2A60" w:rsidRPr="005F5DD3">
        <w:rPr>
          <w:rFonts w:asciiTheme="minorHAnsi" w:hAnsiTheme="minorHAnsi"/>
          <w:bCs/>
          <w:sz w:val="20"/>
          <w:lang w:eastAsia="pl-PL"/>
        </w:rPr>
        <w:t>odyfikacje</w:t>
      </w:r>
      <w:r w:rsidR="0097102D" w:rsidRPr="005F5DD3">
        <w:rPr>
          <w:rFonts w:asciiTheme="minorHAnsi" w:hAnsiTheme="minorHAnsi"/>
          <w:sz w:val="20"/>
        </w:rPr>
        <w:t xml:space="preserve"> wynikają zarówno z nowelizacji </w:t>
      </w:r>
      <w:r w:rsidR="004D40F0" w:rsidRPr="005F5DD3">
        <w:rPr>
          <w:rFonts w:asciiTheme="minorHAnsi" w:hAnsiTheme="minorHAnsi"/>
          <w:sz w:val="20"/>
        </w:rPr>
        <w:t>W</w:t>
      </w:r>
      <w:r w:rsidR="0097102D" w:rsidRPr="005F5DD3">
        <w:rPr>
          <w:rFonts w:asciiTheme="minorHAnsi" w:hAnsiTheme="minorHAnsi"/>
          <w:sz w:val="20"/>
        </w:rPr>
        <w:t>ytycznych w zakresie realizacji przedsięwzięć w obszarze włączenia społecznego i zwalczania ubóstwa w obszarze włączenia społecznego, jak i</w:t>
      </w:r>
      <w:r w:rsidR="00960943" w:rsidRPr="005F5DD3">
        <w:rPr>
          <w:rFonts w:asciiTheme="minorHAnsi" w:hAnsiTheme="minorHAnsi"/>
          <w:sz w:val="20"/>
        </w:rPr>
        <w:t xml:space="preserve"> z</w:t>
      </w:r>
      <w:r w:rsidR="0097102D" w:rsidRPr="005F5DD3">
        <w:rPr>
          <w:rFonts w:asciiTheme="minorHAnsi" w:hAnsiTheme="minorHAnsi"/>
          <w:sz w:val="20"/>
        </w:rPr>
        <w:t xml:space="preserve"> doświadczeń nabytych w procesie oceny i wdrażania projektów CT9.</w:t>
      </w:r>
    </w:p>
    <w:p w:rsidR="009A26DF" w:rsidRPr="005F5DD3" w:rsidRDefault="009A26DF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color w:val="FF0000"/>
          <w:sz w:val="20"/>
          <w:lang w:eastAsia="pl-PL"/>
        </w:rPr>
      </w:pPr>
    </w:p>
    <w:p w:rsidR="006E7781" w:rsidRPr="005F5DD3" w:rsidRDefault="0097102D" w:rsidP="005F5DD3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8.4 Godzenie życia zawodowego i prywatnego</w:t>
      </w:r>
    </w:p>
    <w:p w:rsidR="006E7781" w:rsidRPr="005F5DD3" w:rsidRDefault="0097102D" w:rsidP="005F5DD3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9.1 Aktywna integracja</w:t>
      </w:r>
    </w:p>
    <w:p w:rsidR="006E7781" w:rsidRPr="005F5DD3" w:rsidRDefault="0097102D" w:rsidP="005F5DD3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Działanie 9.2 Dostęp do wysokiej jakości usług społecznych</w:t>
      </w:r>
    </w:p>
    <w:p w:rsidR="00143521" w:rsidRPr="005F5DD3" w:rsidRDefault="0097102D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sz w:val="20"/>
        </w:rPr>
        <w:t xml:space="preserve">W </w:t>
      </w:r>
      <w:r w:rsidRPr="005F5DD3">
        <w:rPr>
          <w:rFonts w:asciiTheme="minorHAnsi" w:hAnsiTheme="minorHAnsi"/>
          <w:b/>
          <w:sz w:val="20"/>
        </w:rPr>
        <w:t>pkt. 10</w:t>
      </w:r>
      <w:r w:rsidRPr="005F5DD3">
        <w:rPr>
          <w:rFonts w:asciiTheme="minorHAnsi" w:hAnsiTheme="minorHAnsi"/>
          <w:sz w:val="20"/>
        </w:rPr>
        <w:t xml:space="preserve"> </w:t>
      </w:r>
      <w:r w:rsidR="006E0461" w:rsidRPr="005F5DD3">
        <w:rPr>
          <w:rFonts w:asciiTheme="minorHAnsi" w:hAnsiTheme="minorHAnsi"/>
          <w:bCs/>
          <w:color w:val="FF0000"/>
          <w:sz w:val="20"/>
          <w:lang w:eastAsia="pl-PL"/>
        </w:rPr>
        <w:t>.</w:t>
      </w:r>
      <w:r w:rsidR="006E0461" w:rsidRPr="005F5DD3">
        <w:rPr>
          <w:rFonts w:asciiTheme="minorHAnsi" w:hAnsiTheme="minorHAnsi"/>
          <w:bCs/>
          <w:color w:val="FF0000"/>
          <w:sz w:val="20"/>
          <w:lang w:eastAsia="pl-PL"/>
        </w:rPr>
        <w:tab/>
      </w:r>
      <w:r w:rsidRPr="005F5DD3">
        <w:rPr>
          <w:rFonts w:asciiTheme="minorHAnsi" w:hAnsiTheme="minorHAnsi"/>
          <w:i/>
          <w:sz w:val="20"/>
        </w:rPr>
        <w:t>Kategoria(e) regionu(ów) wraz z przypisaniem kwot UE (EUR)</w:t>
      </w:r>
      <w:r w:rsidR="006E0461" w:rsidRPr="005F5DD3">
        <w:rPr>
          <w:rFonts w:asciiTheme="minorHAnsi" w:hAnsiTheme="minorHAnsi"/>
          <w:bCs/>
          <w:sz w:val="20"/>
          <w:lang w:eastAsia="pl-PL"/>
        </w:rPr>
        <w:t xml:space="preserve"> </w:t>
      </w:r>
    </w:p>
    <w:p w:rsidR="006E0461" w:rsidRDefault="00143521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bCs/>
          <w:sz w:val="20"/>
          <w:lang w:eastAsia="pl-PL"/>
        </w:rPr>
        <w:t>-</w:t>
      </w:r>
      <w:r w:rsidR="0097102D" w:rsidRPr="005F5DD3">
        <w:rPr>
          <w:rFonts w:asciiTheme="minorHAnsi" w:hAnsiTheme="minorHAnsi"/>
          <w:sz w:val="20"/>
        </w:rPr>
        <w:t xml:space="preserve"> z powodu zrezygnowania z dalszego funkcjonowania mechanizmu ZIT w zakresie Działania 8.4, 9.1 oraz 9.2 nastąpiła zmiana przeznaczonej alokacji w poszczególnych Poddziałaniach. Odpowiednio w zapisach dotyczących Poddziałania 8.4.2; 8.4.3, 8.4.4, 9.1.2, 9.1.3, 9.1.4, 9.2.2, 9.2.3, 9.2.4 zostały wpisane zakontraktowane środki ZIT, zaś w Poddziałaniach 8.4.1, 9.1.1, 9.2.1 przeniesiono pozostałe środki niezakontraktowane z ZIT.</w:t>
      </w:r>
    </w:p>
    <w:p w:rsidR="004076E9" w:rsidRPr="004076E9" w:rsidRDefault="004076E9" w:rsidP="004076E9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4076E9">
        <w:rPr>
          <w:rFonts w:asciiTheme="minorHAnsi" w:hAnsiTheme="minorHAnsi"/>
          <w:b/>
          <w:bCs/>
          <w:sz w:val="20"/>
          <w:lang w:eastAsia="pl-PL"/>
        </w:rPr>
        <w:lastRenderedPageBreak/>
        <w:t xml:space="preserve">Działanie 10.1 </w:t>
      </w:r>
      <w:r w:rsidRPr="004076E9">
        <w:rPr>
          <w:rFonts w:asciiTheme="minorHAnsi" w:hAnsiTheme="minorHAnsi"/>
          <w:b/>
          <w:sz w:val="20"/>
        </w:rPr>
        <w:t>Zapewnienie równego dostępu do wysokiej jakości edukacji przedszkolnej</w:t>
      </w:r>
    </w:p>
    <w:p w:rsidR="004076E9" w:rsidRPr="004076E9" w:rsidRDefault="004076E9" w:rsidP="004076E9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4076E9">
        <w:rPr>
          <w:rFonts w:asciiTheme="minorHAnsi" w:hAnsiTheme="minorHAnsi"/>
          <w:b/>
          <w:bCs/>
          <w:sz w:val="20"/>
          <w:lang w:eastAsia="pl-PL"/>
        </w:rPr>
        <w:t xml:space="preserve">Działanie 10.2 </w:t>
      </w:r>
      <w:r w:rsidRPr="004076E9">
        <w:rPr>
          <w:rFonts w:asciiTheme="minorHAnsi" w:hAnsiTheme="minorHAnsi"/>
          <w:b/>
          <w:sz w:val="20"/>
        </w:rPr>
        <w:t>Zapewnienie równego dostępu do wysokiej jakości edukacji podstawowej, gimnazjalnej i ponadgimnazjalnej</w:t>
      </w:r>
    </w:p>
    <w:p w:rsidR="004076E9" w:rsidRPr="005F5DD3" w:rsidRDefault="004076E9" w:rsidP="004076E9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sz w:val="20"/>
        </w:rPr>
        <w:t xml:space="preserve">W </w:t>
      </w:r>
      <w:r w:rsidRPr="005F5DD3">
        <w:rPr>
          <w:rFonts w:asciiTheme="minorHAnsi" w:hAnsiTheme="minorHAnsi"/>
          <w:b/>
          <w:sz w:val="20"/>
        </w:rPr>
        <w:t>pkt. 10</w:t>
      </w:r>
      <w:r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i/>
          <w:sz w:val="20"/>
        </w:rPr>
        <w:t>Kategoria(e) regionu(ów) wraz z przypisaniem kwot UE (EUR)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</w:t>
      </w:r>
    </w:p>
    <w:p w:rsidR="004076E9" w:rsidRDefault="004076E9" w:rsidP="004076E9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</w:t>
      </w:r>
      <w:r w:rsidRPr="00442E0D">
        <w:rPr>
          <w:rFonts w:asciiTheme="minorHAnsi" w:hAnsiTheme="minorHAnsi"/>
          <w:sz w:val="20"/>
        </w:rPr>
        <w:t xml:space="preserve">w celu umożliwienia przyznania dofinansowania większej liczbie projektów pozytywnie ocenionych w wyniku naboru </w:t>
      </w:r>
      <w:r>
        <w:rPr>
          <w:rFonts w:asciiTheme="minorHAnsi" w:hAnsiTheme="minorHAnsi"/>
          <w:sz w:val="20"/>
        </w:rPr>
        <w:t xml:space="preserve">została podjęta </w:t>
      </w:r>
      <w:r w:rsidRPr="00442E0D">
        <w:rPr>
          <w:rFonts w:asciiTheme="minorHAnsi" w:hAnsiTheme="minorHAnsi"/>
          <w:sz w:val="20"/>
        </w:rPr>
        <w:t>decyzj</w:t>
      </w:r>
      <w:r>
        <w:rPr>
          <w:rFonts w:asciiTheme="minorHAnsi" w:hAnsiTheme="minorHAnsi"/>
          <w:sz w:val="20"/>
        </w:rPr>
        <w:t>a</w:t>
      </w:r>
      <w:r w:rsidRPr="00442E0D">
        <w:rPr>
          <w:rFonts w:asciiTheme="minorHAnsi" w:hAnsiTheme="minorHAnsi"/>
          <w:sz w:val="20"/>
        </w:rPr>
        <w:t xml:space="preserve"> przez Dyrekcję Departamentu oraz ZIT WrOF o realokacji wolnych środków w wysokości </w:t>
      </w:r>
      <w:r w:rsidRPr="00442E0D">
        <w:rPr>
          <w:rFonts w:asciiTheme="minorHAnsi" w:hAnsiTheme="minorHAnsi"/>
          <w:b/>
          <w:bCs/>
          <w:sz w:val="20"/>
        </w:rPr>
        <w:t>456 400 Euro</w:t>
      </w:r>
      <w:r w:rsidRPr="00442E0D">
        <w:rPr>
          <w:rFonts w:asciiTheme="minorHAnsi" w:hAnsiTheme="minorHAnsi"/>
          <w:sz w:val="20"/>
        </w:rPr>
        <w:t xml:space="preserve"> z Poddziałania 10.</w:t>
      </w:r>
      <w:r w:rsidRPr="00442E0D">
        <w:rPr>
          <w:rFonts w:asciiTheme="minorHAnsi" w:hAnsiTheme="minorHAnsi"/>
          <w:b/>
          <w:bCs/>
          <w:sz w:val="20"/>
        </w:rPr>
        <w:t>2</w:t>
      </w:r>
      <w:r w:rsidRPr="00442E0D">
        <w:rPr>
          <w:rFonts w:asciiTheme="minorHAnsi" w:hAnsiTheme="minorHAnsi"/>
          <w:sz w:val="20"/>
        </w:rPr>
        <w:t>.2 do Poddziałania 10.</w:t>
      </w:r>
      <w:r w:rsidRPr="00442E0D">
        <w:rPr>
          <w:rFonts w:asciiTheme="minorHAnsi" w:hAnsiTheme="minorHAnsi"/>
          <w:b/>
          <w:bCs/>
          <w:sz w:val="20"/>
        </w:rPr>
        <w:t>1</w:t>
      </w:r>
      <w:r w:rsidRPr="00442E0D">
        <w:rPr>
          <w:rFonts w:asciiTheme="minorHAnsi" w:hAnsiTheme="minorHAnsi"/>
          <w:sz w:val="20"/>
        </w:rPr>
        <w:t>.2</w:t>
      </w:r>
      <w:r>
        <w:rPr>
          <w:rFonts w:asciiTheme="minorHAnsi" w:hAnsiTheme="minorHAnsi"/>
          <w:sz w:val="20"/>
        </w:rPr>
        <w:t>.</w:t>
      </w:r>
      <w:r w:rsidRPr="00442E0D">
        <w:rPr>
          <w:rFonts w:asciiTheme="minorHAnsi" w:hAnsiTheme="minorHAnsi"/>
          <w:sz w:val="20"/>
        </w:rPr>
        <w:t xml:space="preserve"> </w:t>
      </w:r>
    </w:p>
    <w:p w:rsidR="004076E9" w:rsidRPr="005F5DD3" w:rsidRDefault="004076E9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</w:p>
    <w:p w:rsidR="00AD24E8" w:rsidRPr="005F5DD3" w:rsidRDefault="00AD24E8" w:rsidP="005F5DD3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5F5DD3">
        <w:rPr>
          <w:rFonts w:asciiTheme="minorHAnsi" w:hAnsiTheme="minorHAnsi"/>
          <w:b/>
          <w:bCs/>
          <w:sz w:val="20"/>
          <w:lang w:eastAsia="pl-PL"/>
        </w:rPr>
        <w:t>Działanie 10.3 Poprawa dostępności i wspieranie uczenia się przez całe życie</w:t>
      </w:r>
    </w:p>
    <w:p w:rsidR="004D40F0" w:rsidRPr="005F5DD3" w:rsidRDefault="00AD24E8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bCs/>
          <w:sz w:val="20"/>
          <w:lang w:eastAsia="pl-PL"/>
        </w:rPr>
        <w:t>W</w:t>
      </w:r>
      <w:r w:rsidRPr="005F5DD3">
        <w:rPr>
          <w:rFonts w:asciiTheme="minorHAnsi" w:hAnsiTheme="minorHAnsi"/>
          <w:b/>
          <w:bCs/>
          <w:sz w:val="20"/>
          <w:lang w:eastAsia="pl-PL"/>
        </w:rPr>
        <w:t>pkt.14</w:t>
      </w:r>
      <w:r w:rsidR="004D40F0" w:rsidRPr="005F5DD3">
        <w:rPr>
          <w:rFonts w:asciiTheme="minorHAnsi" w:hAnsiTheme="minorHAnsi"/>
          <w:b/>
          <w:bCs/>
          <w:sz w:val="20"/>
          <w:lang w:eastAsia="pl-PL"/>
        </w:rPr>
        <w:t xml:space="preserve"> </w:t>
      </w:r>
      <w:r w:rsidR="004D40F0" w:rsidRPr="005F5DD3">
        <w:rPr>
          <w:rFonts w:asciiTheme="minorHAnsi" w:hAnsiTheme="minorHAnsi"/>
          <w:i/>
          <w:sz w:val="20"/>
        </w:rPr>
        <w:t>Limity i ograniczenia w realizacji projektów (jeśli dotyczy)</w:t>
      </w:r>
      <w:r w:rsidR="004D40F0" w:rsidRPr="005F5DD3">
        <w:rPr>
          <w:rFonts w:asciiTheme="minorHAnsi" w:hAnsiTheme="minorHAnsi"/>
          <w:sz w:val="20"/>
        </w:rPr>
        <w:t xml:space="preserve"> </w:t>
      </w:r>
    </w:p>
    <w:p w:rsidR="00AD24E8" w:rsidRPr="005F5DD3" w:rsidRDefault="004D40F0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bCs/>
          <w:sz w:val="20"/>
          <w:lang w:eastAsia="pl-PL"/>
        </w:rPr>
        <w:t xml:space="preserve">- </w:t>
      </w:r>
      <w:r w:rsidR="00AD24E8" w:rsidRPr="005F5DD3">
        <w:rPr>
          <w:rFonts w:asciiTheme="minorHAnsi" w:hAnsiTheme="minorHAnsi"/>
          <w:bCs/>
          <w:sz w:val="20"/>
          <w:lang w:eastAsia="pl-PL"/>
        </w:rPr>
        <w:t>dodano wykluczenie ze wsparcia dla studentów i więźniów, co wynika</w:t>
      </w:r>
      <w:r w:rsidR="00E7661B" w:rsidRPr="005F5DD3">
        <w:rPr>
          <w:rFonts w:asciiTheme="minorHAnsi" w:hAnsiTheme="minorHAnsi"/>
          <w:bCs/>
          <w:sz w:val="20"/>
          <w:lang w:eastAsia="pl-PL"/>
        </w:rPr>
        <w:t xml:space="preserve"> z konieczności zachowania demarkacji p</w:t>
      </w:r>
      <w:r w:rsidR="004D2733" w:rsidRPr="005F5DD3">
        <w:rPr>
          <w:rFonts w:asciiTheme="minorHAnsi" w:hAnsiTheme="minorHAnsi"/>
          <w:bCs/>
          <w:sz w:val="20"/>
          <w:lang w:eastAsia="pl-PL"/>
        </w:rPr>
        <w:t>omiędzy programami operacyjnymi.</w:t>
      </w:r>
    </w:p>
    <w:p w:rsidR="00E7661B" w:rsidRPr="005F5DD3" w:rsidRDefault="00E7661B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</w:p>
    <w:p w:rsidR="00E7661B" w:rsidRPr="005F5DD3" w:rsidRDefault="00E7661B" w:rsidP="005F5DD3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  <w:bCs/>
          <w:sz w:val="20"/>
          <w:lang w:eastAsia="pl-PL"/>
        </w:rPr>
      </w:pPr>
      <w:r w:rsidRPr="005F5DD3">
        <w:rPr>
          <w:rFonts w:asciiTheme="minorHAnsi" w:hAnsiTheme="minorHAnsi"/>
          <w:b/>
          <w:bCs/>
          <w:sz w:val="20"/>
          <w:lang w:eastAsia="pl-PL"/>
        </w:rPr>
        <w:t>Działanie 10.4 Dostosowanie systemów kształcenia i szkolenia zawodowego do potrzeb rynku pracy</w:t>
      </w:r>
    </w:p>
    <w:p w:rsidR="00E7661B" w:rsidRPr="005F5DD3" w:rsidRDefault="00E7661B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bCs/>
          <w:sz w:val="20"/>
          <w:lang w:eastAsia="pl-PL"/>
        </w:rPr>
        <w:t xml:space="preserve">W </w:t>
      </w:r>
      <w:r w:rsidRPr="005F5DD3">
        <w:rPr>
          <w:rFonts w:asciiTheme="minorHAnsi" w:hAnsiTheme="minorHAnsi"/>
          <w:b/>
          <w:bCs/>
          <w:sz w:val="20"/>
          <w:lang w:eastAsia="pl-PL"/>
        </w:rPr>
        <w:t>pkt. 5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</w:t>
      </w:r>
      <w:r w:rsidRPr="005F5DD3">
        <w:rPr>
          <w:rFonts w:asciiTheme="minorHAnsi" w:hAnsiTheme="minorHAnsi"/>
          <w:bCs/>
          <w:i/>
          <w:sz w:val="20"/>
          <w:lang w:eastAsia="pl-PL"/>
        </w:rPr>
        <w:t>typy projektów</w:t>
      </w:r>
      <w:r w:rsidRPr="005F5DD3">
        <w:rPr>
          <w:rFonts w:asciiTheme="minorHAnsi" w:hAnsiTheme="minorHAnsi"/>
          <w:bCs/>
          <w:sz w:val="20"/>
          <w:lang w:eastAsia="pl-PL"/>
        </w:rPr>
        <w:t>:</w:t>
      </w:r>
    </w:p>
    <w:p w:rsidR="00E7661B" w:rsidRPr="005F5DD3" w:rsidRDefault="00E7661B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bCs/>
          <w:sz w:val="20"/>
          <w:lang w:eastAsia="pl-PL"/>
        </w:rPr>
        <w:t xml:space="preserve">- wykreślono podpunkt </w:t>
      </w:r>
      <w:r w:rsidRPr="005F5DD3">
        <w:rPr>
          <w:rFonts w:asciiTheme="minorHAnsi" w:hAnsiTheme="minorHAnsi"/>
          <w:bCs/>
          <w:i/>
          <w:sz w:val="20"/>
          <w:lang w:eastAsia="pl-PL"/>
        </w:rPr>
        <w:t>m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z typu projektu 10.4.B</w:t>
      </w:r>
    </w:p>
    <w:p w:rsidR="00E7661B" w:rsidRDefault="00E7661B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bCs/>
          <w:sz w:val="20"/>
          <w:lang w:eastAsia="pl-PL"/>
        </w:rPr>
        <w:t>- w typie</w:t>
      </w:r>
      <w:r w:rsidR="000530D9" w:rsidRPr="005F5DD3">
        <w:rPr>
          <w:rFonts w:asciiTheme="minorHAnsi" w:hAnsiTheme="minorHAnsi"/>
          <w:bCs/>
          <w:sz w:val="20"/>
          <w:lang w:eastAsia="pl-PL"/>
        </w:rPr>
        <w:t xml:space="preserve"> projektu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10.4.F dodano w definicji przedsiębiorców</w:t>
      </w:r>
    </w:p>
    <w:p w:rsidR="005F5DD3" w:rsidRPr="005F5DD3" w:rsidRDefault="005F5DD3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</w:p>
    <w:p w:rsidR="000530D9" w:rsidRPr="005F5DD3" w:rsidRDefault="00E7661B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bCs/>
          <w:sz w:val="20"/>
          <w:lang w:eastAsia="pl-PL"/>
        </w:rPr>
        <w:t xml:space="preserve">W </w:t>
      </w:r>
      <w:r w:rsidRPr="005F5DD3">
        <w:rPr>
          <w:rFonts w:asciiTheme="minorHAnsi" w:hAnsiTheme="minorHAnsi"/>
          <w:b/>
          <w:bCs/>
          <w:sz w:val="20"/>
          <w:lang w:eastAsia="pl-PL"/>
        </w:rPr>
        <w:t>pkt. 14</w:t>
      </w:r>
      <w:r w:rsidRPr="005F5DD3">
        <w:rPr>
          <w:rFonts w:asciiTheme="minorHAnsi" w:hAnsiTheme="minorHAnsi"/>
          <w:bCs/>
          <w:sz w:val="20"/>
          <w:lang w:eastAsia="pl-PL"/>
        </w:rPr>
        <w:t xml:space="preserve"> </w:t>
      </w:r>
      <w:r w:rsidR="000530D9" w:rsidRPr="005F5DD3">
        <w:rPr>
          <w:rFonts w:asciiTheme="minorHAnsi" w:hAnsiTheme="minorHAnsi"/>
          <w:i/>
          <w:sz w:val="20"/>
        </w:rPr>
        <w:t>Limity i ograniczenia w realizacji projektów (jeśli dotyczy)</w:t>
      </w:r>
      <w:r w:rsidR="000530D9" w:rsidRPr="005F5DD3">
        <w:rPr>
          <w:rFonts w:asciiTheme="minorHAnsi" w:hAnsiTheme="minorHAnsi"/>
          <w:sz w:val="20"/>
        </w:rPr>
        <w:t xml:space="preserve"> </w:t>
      </w:r>
    </w:p>
    <w:p w:rsidR="00E7661B" w:rsidRPr="005F5DD3" w:rsidRDefault="000530D9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  <w:r w:rsidRPr="005F5DD3">
        <w:rPr>
          <w:rFonts w:asciiTheme="minorHAnsi" w:hAnsiTheme="minorHAnsi"/>
          <w:bCs/>
          <w:sz w:val="20"/>
          <w:lang w:eastAsia="pl-PL"/>
        </w:rPr>
        <w:t xml:space="preserve">- </w:t>
      </w:r>
      <w:r w:rsidR="00E7661B" w:rsidRPr="005F5DD3">
        <w:rPr>
          <w:rFonts w:asciiTheme="minorHAnsi" w:hAnsiTheme="minorHAnsi"/>
          <w:bCs/>
          <w:sz w:val="20"/>
          <w:lang w:eastAsia="pl-PL"/>
        </w:rPr>
        <w:t>dodano wykluczenie ze wsparcia dla studentów i więźniów, co wynika z konieczności zachowania demarkacji pomiędzy programami operacyjnymi</w:t>
      </w:r>
      <w:r w:rsidR="004D2733" w:rsidRPr="005F5DD3">
        <w:rPr>
          <w:rFonts w:asciiTheme="minorHAnsi" w:hAnsiTheme="minorHAnsi"/>
          <w:bCs/>
          <w:sz w:val="20"/>
          <w:lang w:eastAsia="pl-PL"/>
        </w:rPr>
        <w:t xml:space="preserve"> oraz wykluczenie dla osób fizycznych prowadzących działalność gospodarczą, ponieważ one otrzymują wsparcie w ramach działania 8.6 RPO WD.</w:t>
      </w:r>
    </w:p>
    <w:p w:rsidR="00221AA2" w:rsidRPr="005F5DD3" w:rsidRDefault="00221AA2" w:rsidP="005F5DD3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0"/>
          <w:lang w:eastAsia="pl-PL"/>
        </w:rPr>
      </w:pPr>
    </w:p>
    <w:p w:rsidR="000530D9" w:rsidRPr="005F5DD3" w:rsidRDefault="000530D9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III</w:t>
      </w:r>
      <w:r w:rsidR="00221AA2" w:rsidRPr="005F5DD3">
        <w:rPr>
          <w:rFonts w:asciiTheme="minorHAnsi" w:hAnsiTheme="minorHAnsi"/>
          <w:b/>
          <w:sz w:val="20"/>
        </w:rPr>
        <w:t>.</w:t>
      </w:r>
      <w:r w:rsidRPr="005F5DD3">
        <w:rPr>
          <w:rFonts w:asciiTheme="minorHAnsi" w:hAnsiTheme="minorHAnsi"/>
          <w:b/>
          <w:sz w:val="20"/>
        </w:rPr>
        <w:t xml:space="preserve"> Indykatywny plan </w:t>
      </w:r>
      <w:r w:rsidR="00221AA2" w:rsidRPr="005F5DD3">
        <w:rPr>
          <w:rFonts w:asciiTheme="minorHAnsi" w:hAnsiTheme="minorHAnsi"/>
          <w:b/>
          <w:sz w:val="20"/>
        </w:rPr>
        <w:t>finansowy</w:t>
      </w:r>
    </w:p>
    <w:p w:rsidR="00221AA2" w:rsidRPr="005F5DD3" w:rsidRDefault="00221AA2" w:rsidP="005F5DD3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0530D9" w:rsidRPr="005F5DD3" w:rsidRDefault="000530D9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Indykatywna tabela finansowa została uaktualniona </w:t>
      </w:r>
      <w:r w:rsidR="00221AA2" w:rsidRPr="005F5DD3">
        <w:rPr>
          <w:rFonts w:asciiTheme="minorHAnsi" w:hAnsiTheme="minorHAnsi"/>
          <w:sz w:val="20"/>
        </w:rPr>
        <w:t>na podstawie z</w:t>
      </w:r>
      <w:r w:rsidRPr="005F5DD3">
        <w:rPr>
          <w:rFonts w:asciiTheme="minorHAnsi" w:hAnsiTheme="minorHAnsi"/>
          <w:sz w:val="20"/>
        </w:rPr>
        <w:t xml:space="preserve">miany decyzji </w:t>
      </w:r>
      <w:r w:rsidR="00221AA2" w:rsidRPr="005F5DD3">
        <w:rPr>
          <w:rFonts w:asciiTheme="minorHAnsi" w:hAnsiTheme="minorHAnsi"/>
          <w:sz w:val="20"/>
        </w:rPr>
        <w:t xml:space="preserve">Zarządu </w:t>
      </w:r>
      <w:r w:rsidRPr="005F5DD3">
        <w:rPr>
          <w:rFonts w:asciiTheme="minorHAnsi" w:hAnsiTheme="minorHAnsi"/>
          <w:sz w:val="20"/>
        </w:rPr>
        <w:t>W</w:t>
      </w:r>
      <w:r w:rsidR="00221AA2" w:rsidRPr="005F5DD3">
        <w:rPr>
          <w:rFonts w:asciiTheme="minorHAnsi" w:hAnsiTheme="minorHAnsi"/>
          <w:sz w:val="20"/>
        </w:rPr>
        <w:t xml:space="preserve">ojewództwa </w:t>
      </w:r>
      <w:r w:rsidRPr="005F5DD3">
        <w:rPr>
          <w:rFonts w:asciiTheme="minorHAnsi" w:hAnsiTheme="minorHAnsi"/>
          <w:sz w:val="20"/>
        </w:rPr>
        <w:t>D</w:t>
      </w:r>
      <w:r w:rsidR="00221AA2" w:rsidRPr="005F5DD3">
        <w:rPr>
          <w:rFonts w:asciiTheme="minorHAnsi" w:hAnsiTheme="minorHAnsi"/>
          <w:sz w:val="20"/>
        </w:rPr>
        <w:t>olnośląskiego</w:t>
      </w:r>
      <w:r w:rsidRPr="005F5DD3">
        <w:rPr>
          <w:rFonts w:asciiTheme="minorHAnsi" w:hAnsiTheme="minorHAnsi"/>
          <w:sz w:val="20"/>
        </w:rPr>
        <w:t xml:space="preserve"> z dnia 12.04.2017r. </w:t>
      </w:r>
    </w:p>
    <w:p w:rsidR="000530D9" w:rsidRPr="005F5DD3" w:rsidRDefault="000530D9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Zmiany dotyczą:</w:t>
      </w:r>
    </w:p>
    <w:p w:rsidR="000530D9" w:rsidRPr="005F5DD3" w:rsidRDefault="000530D9" w:rsidP="005F5D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Oś 8 – Działanie 8.4:</w:t>
      </w:r>
    </w:p>
    <w:p w:rsidR="000530D9" w:rsidRPr="005F5DD3" w:rsidRDefault="000530D9" w:rsidP="005F5DD3">
      <w:pPr>
        <w:pStyle w:val="Akapitzlist"/>
        <w:spacing w:line="276" w:lineRule="auto"/>
        <w:ind w:left="1428" w:firstLine="696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- Poddziałanie 8.4.1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ogółem i wsparcie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31 729 890,00 EUR; wkład krajowy ogółem do kwoty 5 599 392,00 EUR; krajowych środków publicznych ogółem do kwoty 4 179 217,00 EUR;  krajowe środki publiczne budżet JST do kwoty 4 179 217,00 EUR; krajowe środki prywatne do kwoty 1 420 175,00 EUR; finansowanie ogółem do kwoty 37 329 282,00 EUR.</w:t>
      </w:r>
    </w:p>
    <w:p w:rsidR="000530D9" w:rsidRPr="005F5DD3" w:rsidRDefault="000530D9" w:rsidP="005F5DD3">
      <w:pPr>
        <w:pStyle w:val="Akapitzlist"/>
        <w:spacing w:line="276" w:lineRule="auto"/>
        <w:ind w:left="1428" w:firstLine="696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b/>
          <w:sz w:val="20"/>
        </w:rPr>
        <w:t>- Poddziałanie 8.4.2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ogółem i wsparcie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4 626 910,00 EUR; wkład krajowy ogółem do kwoty 816 514,00 EUR; krajowych środków publicznych ogółem do kwoty 609 421,00 EUR;  krajowe środki publiczne budżet JST do kwoty 609 421,00 EUR; krajowe środki prywatne do kwoty 207 093,00 EUR;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finansowanie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ogółem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do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kwoty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5 443 424,00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- </w:t>
      </w:r>
      <w:r w:rsidRPr="005F5DD3">
        <w:rPr>
          <w:rFonts w:asciiTheme="minorHAnsi" w:hAnsiTheme="minorHAnsi"/>
          <w:b/>
          <w:sz w:val="20"/>
        </w:rPr>
        <w:t>Poddziałanie 8.4.3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ogółem i wsparcie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1 058 998,00 EUR; wkład krajowy ogółem do kwoty 186 882,00 EUR; krajowych środków publicznych ogółem do kwoty 139 483,00 EUR;  krajowe środki publiczne budżet JST do kwoty 139 483,00 EUR; krajowe środki prywatne do kwoty 47 399,00 EUR;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finansowanie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ogółem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do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kwoty 1 245 880,00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- Poddziałanie 8.4.4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ogółem i wsparcie EF</w:t>
      </w:r>
      <w:r w:rsidR="0034646A">
        <w:rPr>
          <w:rFonts w:asciiTheme="minorHAnsi" w:hAnsiTheme="minorHAnsi"/>
          <w:sz w:val="20"/>
        </w:rPr>
        <w:t xml:space="preserve">S </w:t>
      </w:r>
      <w:r w:rsidRPr="005F5DD3">
        <w:rPr>
          <w:rFonts w:asciiTheme="minorHAnsi" w:hAnsiTheme="minorHAnsi"/>
          <w:sz w:val="20"/>
        </w:rPr>
        <w:t xml:space="preserve">do kwoty 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lastRenderedPageBreak/>
        <w:t>1 728 146,00 EUR; wkład krajowy ogółem do kwoty 304 967,00 EUR; krajowych środków publicznych ogółem do kwoty 227 618,00 EUR;  krajowe środki publiczne budżet JST do kwoty 227 618,00 EUR; krajowe środki prywatne do kwoty 77 349,00 EUR;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finansowanie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ogółem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do</w:t>
      </w:r>
      <w:r w:rsidR="00221AA2" w:rsidRPr="005F5DD3">
        <w:rPr>
          <w:rFonts w:asciiTheme="minorHAnsi" w:hAnsiTheme="minorHAnsi"/>
          <w:sz w:val="20"/>
        </w:rPr>
        <w:t xml:space="preserve"> </w:t>
      </w:r>
      <w:r w:rsidRPr="005F5DD3">
        <w:rPr>
          <w:rFonts w:asciiTheme="minorHAnsi" w:hAnsiTheme="minorHAnsi"/>
          <w:sz w:val="20"/>
        </w:rPr>
        <w:t>kwoty 2 033 113,00 EUR.</w:t>
      </w:r>
    </w:p>
    <w:p w:rsidR="000530D9" w:rsidRPr="005F5DD3" w:rsidRDefault="000530D9" w:rsidP="005F5D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Oś 9-Działanie 9.1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- </w:t>
      </w:r>
      <w:r w:rsidRPr="005F5DD3">
        <w:rPr>
          <w:rFonts w:asciiTheme="minorHAnsi" w:hAnsiTheme="minorHAnsi"/>
          <w:b/>
          <w:sz w:val="20"/>
        </w:rPr>
        <w:t>Poddziałanie 9.1.1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ogółem i wsparcie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92 761 671,00 EUR; wkład krajowy ogółem do kwoty 16 369 707,00 EUR; krajowych środków publicznych ogółem do kwoty 15 238 398,00 EUR; krajowe środki publiczne budżet państwa do kwoty 6 285 048,00 EUR krajowe środki publiczne budżet JST do kwoty 8 490 541,00 EUR; krajowe środki publiczne Inne do kwoty 462 809,00 EUR; krajowe środki prywatne do kwoty 1 131 309,00 EUR; finansowanie ogółem do kwoty 109 131 378,00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- Poddziałanie 9.1.2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ogółem i wsparcie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4 331 580,00 EUR; wkład krajowy ogółem do kwoty 764 396,00 EUR; krajowych środków publicznych ogółem do kwoty 711 569,00 EUR; krajowe środki publiczne budżet państwa do kwoty 293 485,00 EUR krajowe środki publiczne budżet JST do kwoty 396 473,00 EUR; krajowe środki publiczne Inne do kwoty 21 611,00 EUR; krajowe środki prywatne do kwoty 52 827,00 EUR; finansowanie ogółem do kwoty 5 095 976,00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- Poddziałanie 9.1.3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</w:t>
      </w:r>
      <w:r w:rsidR="0034646A">
        <w:rPr>
          <w:rFonts w:asciiTheme="minorHAnsi" w:hAnsiTheme="minorHAnsi"/>
          <w:sz w:val="20"/>
        </w:rPr>
        <w:t>łem i wsparcie EFS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1 346 660,00 EUR; wkład krajowy ogółem do kwoty 237 646,00 EUR; krajowych środków publicznych ogółem do kwoty 221 223,00 EUR; krajowe środki publiczne budżet państwa do kwoty 91 243,00 EUR krajowe środki publiczne budżet JST do kwoty 123 261,00 EUR; krajowe środki publiczne Inne do kwoty 6 719,00 EUR; krajowe środki prywatne do kwoty 16 423,00 EUR; finansowanie ogółem do kwoty 1 584 306,00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- Poddziałanie 9.1.4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ogółem i wsparcie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2 486 308,00 EUR; wkład krajowy ogółem do kwoty 438 760,00 EUR; krajowych środków publicznych ogółem do kwoty 408 437,00 EUR; krajowe środki publiczne budżet państwa do kwoty 168 459,00 EUR krajowe środki publiczne budżet JST do kwoty 227 573,00 EUR; krajowe środki publiczne Inne do kwoty 12 405,00 EUR; krajowe środki prywatne do kwoty 30 323,00 EUR; finansowanie ogółem do kwoty 2 925 068,00 EUR.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</w:p>
    <w:p w:rsidR="000530D9" w:rsidRPr="005F5DD3" w:rsidRDefault="000530D9" w:rsidP="005F5D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Oś 9-Działanie 9.2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- Poddziałanie 9.2.1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ogółem i wsparcie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20 867 881,00 EUR; wkład krajowy ogółem do kwoty 3 682 567,00 EUR; krajowych środków publicznych ogółem do kwoty 3 255 082,00 EUR; krajowe środki publiczne budżet państwa do kwoty 2 455 045,00 EUR krajowe środki publiczne budżet JST do kwoty 800 037,00 EUR; krajowe środki prywatne do kwoty 427 485,00 EUR; finansowanie ogółem do kwoty 24 550 448,00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- Poddziałanie 9.2.2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ogółem i wsparcie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 xml:space="preserve">2 243 592,00 EUR; wkład krajowy ogółem do kwoty  395 928,00 EUR; krajowych </w:t>
      </w:r>
      <w:r w:rsidRPr="005F5DD3">
        <w:rPr>
          <w:rFonts w:asciiTheme="minorHAnsi" w:hAnsiTheme="minorHAnsi"/>
          <w:sz w:val="20"/>
        </w:rPr>
        <w:lastRenderedPageBreak/>
        <w:t>środków publicznych ogółem do kwoty 329 940,00 EUR; krajowe środki publiczne budżet państwa do kwoty 263 952,00 EUR krajowe środki publiczne budżet JST do kwoty 65 988,00 EUR; krajowe środki prywatne do kwoty 65 988,00 EUR; finansowanie ogółem do kwoty 2 639 520,00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- Poddziałanie 9.2.3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ogółem i wsparcie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 xml:space="preserve">514 680,00 EUR; wkład krajowy ogółem do kwoty 90 826,00 EUR; krajowych środków publicznych ogółem do kwoty 75 688,00 EUR; krajowe środki publiczne budżet państwa do kwoty 60 550,00 EUR krajowe środki publiczne budżet JST do kwoty 15 138,00 EUR; krajowe środki prywatne do kwoty </w:t>
      </w:r>
      <w:r w:rsidRPr="005F5DD3">
        <w:rPr>
          <w:rFonts w:asciiTheme="minorHAnsi" w:hAnsiTheme="minorHAnsi"/>
          <w:sz w:val="20"/>
        </w:rPr>
        <w:br/>
        <w:t>15 138,00 EUR; finansowanie ogółem do kwoty 605 506,00 EUR.</w:t>
      </w:r>
    </w:p>
    <w:p w:rsidR="000530D9" w:rsidRPr="005F5DD3" w:rsidRDefault="000530D9" w:rsidP="005F5DD3">
      <w:pPr>
        <w:pStyle w:val="Akapitzlist"/>
        <w:spacing w:line="276" w:lineRule="auto"/>
        <w:ind w:left="2160"/>
        <w:jc w:val="both"/>
        <w:rPr>
          <w:rFonts w:asciiTheme="minorHAnsi" w:hAnsiTheme="minorHAnsi"/>
          <w:b/>
          <w:sz w:val="20"/>
        </w:rPr>
      </w:pPr>
      <w:r w:rsidRPr="005F5DD3">
        <w:rPr>
          <w:rFonts w:asciiTheme="minorHAnsi" w:hAnsiTheme="minorHAnsi"/>
          <w:b/>
          <w:sz w:val="20"/>
        </w:rPr>
        <w:t>- Poddziałanie 9.2.4</w:t>
      </w:r>
    </w:p>
    <w:p w:rsidR="000530D9" w:rsidRPr="005F5DD3" w:rsidRDefault="000530D9" w:rsidP="005F5DD3">
      <w:pPr>
        <w:pStyle w:val="Akapitzlist"/>
        <w:spacing w:line="276" w:lineRule="auto"/>
        <w:ind w:left="2124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>zmianie uległy wartości: wsparcie UE ogółem i wsparcie EF</w:t>
      </w:r>
      <w:r w:rsidR="0034646A">
        <w:rPr>
          <w:rFonts w:asciiTheme="minorHAnsi" w:hAnsiTheme="minorHAnsi"/>
          <w:sz w:val="20"/>
        </w:rPr>
        <w:t>S</w:t>
      </w:r>
      <w:r w:rsidRPr="005F5DD3">
        <w:rPr>
          <w:rFonts w:asciiTheme="minorHAnsi" w:hAnsiTheme="minorHAnsi"/>
          <w:sz w:val="20"/>
        </w:rPr>
        <w:t xml:space="preserve"> do kwoty </w:t>
      </w:r>
      <w:r w:rsidRPr="005F5DD3">
        <w:rPr>
          <w:rFonts w:asciiTheme="minorHAnsi" w:hAnsiTheme="minorHAnsi"/>
          <w:sz w:val="20"/>
        </w:rPr>
        <w:br/>
        <w:t>1 373 847,00 EUR; wkład krajowy ogółem do kwoty 242 443,00 EUR; krajowych środków publicznych ogółem do kwoty 202 036,00 EUR; krajowe środki publiczne budżet państwa do kwoty 161 629,00 EUR krajowe środki publiczne budżet JST do kwoty 40 407,00 EUR; krajowe środki prywatne do kwoty 40 407,00 EUR; finansowanie ogółem do kwoty 1 616 290,00 EUR.</w:t>
      </w:r>
    </w:p>
    <w:p w:rsidR="00442E0D" w:rsidRDefault="00442E0D" w:rsidP="00442E0D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442E0D" w:rsidRDefault="00442E0D" w:rsidP="00442E0D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</w:t>
      </w:r>
      <w:r w:rsidRPr="00442E0D">
        <w:rPr>
          <w:rFonts w:asciiTheme="minorHAnsi" w:hAnsiTheme="minorHAnsi"/>
          <w:sz w:val="20"/>
        </w:rPr>
        <w:t xml:space="preserve">w celu umożliwienia przyznania dofinansowania większej liczbie projektów pozytywnie ocenionych w wyniku naboru </w:t>
      </w:r>
      <w:r>
        <w:rPr>
          <w:rFonts w:asciiTheme="minorHAnsi" w:hAnsiTheme="minorHAnsi"/>
          <w:sz w:val="20"/>
        </w:rPr>
        <w:t xml:space="preserve">została podjęta </w:t>
      </w:r>
      <w:r w:rsidRPr="00442E0D">
        <w:rPr>
          <w:rFonts w:asciiTheme="minorHAnsi" w:hAnsiTheme="minorHAnsi"/>
          <w:sz w:val="20"/>
        </w:rPr>
        <w:t>decyzj</w:t>
      </w:r>
      <w:r>
        <w:rPr>
          <w:rFonts w:asciiTheme="minorHAnsi" w:hAnsiTheme="minorHAnsi"/>
          <w:sz w:val="20"/>
        </w:rPr>
        <w:t>a</w:t>
      </w:r>
      <w:r w:rsidRPr="00442E0D">
        <w:rPr>
          <w:rFonts w:asciiTheme="minorHAnsi" w:hAnsiTheme="minorHAnsi"/>
          <w:sz w:val="20"/>
        </w:rPr>
        <w:t xml:space="preserve"> przez Dyrekcję Departamentu oraz ZIT WrOF o realokacji wolnych środków w wysokości </w:t>
      </w:r>
      <w:r w:rsidRPr="00442E0D">
        <w:rPr>
          <w:rFonts w:asciiTheme="minorHAnsi" w:hAnsiTheme="minorHAnsi"/>
          <w:b/>
          <w:bCs/>
          <w:sz w:val="20"/>
        </w:rPr>
        <w:t>456 400 Euro</w:t>
      </w:r>
      <w:r w:rsidRPr="00442E0D">
        <w:rPr>
          <w:rFonts w:asciiTheme="minorHAnsi" w:hAnsiTheme="minorHAnsi"/>
          <w:sz w:val="20"/>
        </w:rPr>
        <w:t xml:space="preserve"> z Poddziałania 10.</w:t>
      </w:r>
      <w:r w:rsidRPr="00442E0D">
        <w:rPr>
          <w:rFonts w:asciiTheme="minorHAnsi" w:hAnsiTheme="minorHAnsi"/>
          <w:b/>
          <w:bCs/>
          <w:sz w:val="20"/>
        </w:rPr>
        <w:t>2</w:t>
      </w:r>
      <w:r w:rsidRPr="00442E0D">
        <w:rPr>
          <w:rFonts w:asciiTheme="minorHAnsi" w:hAnsiTheme="minorHAnsi"/>
          <w:sz w:val="20"/>
        </w:rPr>
        <w:t>.2 do Poddziałania 10.</w:t>
      </w:r>
      <w:r w:rsidRPr="00442E0D">
        <w:rPr>
          <w:rFonts w:asciiTheme="minorHAnsi" w:hAnsiTheme="minorHAnsi"/>
          <w:b/>
          <w:bCs/>
          <w:sz w:val="20"/>
        </w:rPr>
        <w:t>1</w:t>
      </w:r>
      <w:r w:rsidRPr="00442E0D">
        <w:rPr>
          <w:rFonts w:asciiTheme="minorHAnsi" w:hAnsiTheme="minorHAnsi"/>
          <w:sz w:val="20"/>
        </w:rPr>
        <w:t>.2</w:t>
      </w:r>
      <w:r>
        <w:rPr>
          <w:rFonts w:asciiTheme="minorHAnsi" w:hAnsiTheme="minorHAnsi"/>
          <w:sz w:val="20"/>
        </w:rPr>
        <w:t>.</w:t>
      </w:r>
      <w:r w:rsidRPr="00442E0D">
        <w:rPr>
          <w:rFonts w:asciiTheme="minorHAnsi" w:hAnsiTheme="minorHAnsi"/>
          <w:sz w:val="20"/>
        </w:rPr>
        <w:t xml:space="preserve"> </w:t>
      </w:r>
    </w:p>
    <w:p w:rsidR="00442E0D" w:rsidRPr="0034646A" w:rsidRDefault="00442E0D" w:rsidP="003444C8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bCs/>
          <w:sz w:val="20"/>
        </w:rPr>
      </w:pPr>
    </w:p>
    <w:p w:rsidR="003444C8" w:rsidRPr="0034646A" w:rsidRDefault="003444C8" w:rsidP="003444C8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bCs/>
          <w:sz w:val="20"/>
        </w:rPr>
      </w:pPr>
      <w:r w:rsidRPr="0034646A">
        <w:rPr>
          <w:rFonts w:asciiTheme="minorHAnsi" w:hAnsiTheme="minorHAnsi"/>
          <w:b/>
          <w:bCs/>
          <w:sz w:val="20"/>
        </w:rPr>
        <w:t>IV. Wymiar terytorialny prowadzonej interwencji</w:t>
      </w:r>
    </w:p>
    <w:p w:rsidR="003444C8" w:rsidRPr="0034646A" w:rsidRDefault="003444C8" w:rsidP="003444C8">
      <w:pPr>
        <w:pStyle w:val="Akapitzlist"/>
        <w:spacing w:line="276" w:lineRule="auto"/>
        <w:ind w:left="2124"/>
        <w:jc w:val="both"/>
        <w:rPr>
          <w:rFonts w:asciiTheme="minorHAnsi" w:hAnsiTheme="minorHAnsi"/>
          <w:b/>
          <w:bCs/>
          <w:sz w:val="20"/>
        </w:rPr>
      </w:pPr>
    </w:p>
    <w:p w:rsidR="003444C8" w:rsidRPr="0034646A" w:rsidRDefault="003444C8" w:rsidP="003444C8">
      <w:pPr>
        <w:spacing w:line="276" w:lineRule="auto"/>
        <w:jc w:val="both"/>
        <w:rPr>
          <w:rFonts w:asciiTheme="minorHAnsi" w:hAnsiTheme="minorHAnsi"/>
          <w:sz w:val="20"/>
        </w:rPr>
      </w:pPr>
      <w:r w:rsidRPr="0034646A">
        <w:rPr>
          <w:rFonts w:asciiTheme="minorHAnsi" w:hAnsiTheme="minorHAnsi"/>
          <w:sz w:val="20"/>
        </w:rPr>
        <w:t>A.2.2 Alokacja UE przeznaczona na ZIT wojewódzki</w:t>
      </w:r>
    </w:p>
    <w:p w:rsidR="003444C8" w:rsidRPr="0034646A" w:rsidRDefault="003444C8" w:rsidP="003444C8">
      <w:pPr>
        <w:spacing w:line="276" w:lineRule="auto"/>
        <w:jc w:val="both"/>
        <w:rPr>
          <w:rFonts w:asciiTheme="minorHAnsi" w:hAnsiTheme="minorHAnsi"/>
          <w:sz w:val="20"/>
        </w:rPr>
      </w:pPr>
      <w:r w:rsidRPr="0034646A">
        <w:rPr>
          <w:rFonts w:asciiTheme="minorHAnsi" w:hAnsiTheme="minorHAnsi"/>
          <w:sz w:val="20"/>
        </w:rPr>
        <w:t>B.2.2 Alokacja i wkład krajowy – ZIT Aglomeracji Jeleniogórskiej</w:t>
      </w:r>
    </w:p>
    <w:p w:rsidR="003444C8" w:rsidRPr="0034646A" w:rsidRDefault="003444C8" w:rsidP="003444C8">
      <w:pPr>
        <w:spacing w:line="276" w:lineRule="auto"/>
        <w:jc w:val="both"/>
        <w:rPr>
          <w:rFonts w:asciiTheme="minorHAnsi" w:hAnsiTheme="minorHAnsi"/>
          <w:sz w:val="20"/>
        </w:rPr>
      </w:pPr>
      <w:r w:rsidRPr="0034646A">
        <w:rPr>
          <w:rFonts w:asciiTheme="minorHAnsi" w:hAnsiTheme="minorHAnsi"/>
          <w:sz w:val="20"/>
        </w:rPr>
        <w:t>B.2.3 Alokacja i wkład krajowy – ZIT Aglomeracji Wałbrzyskiej</w:t>
      </w:r>
    </w:p>
    <w:p w:rsidR="003444C8" w:rsidRPr="0034646A" w:rsidRDefault="003444C8" w:rsidP="003444C8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3444C8" w:rsidRDefault="0034646A" w:rsidP="003444C8">
      <w:pPr>
        <w:spacing w:line="276" w:lineRule="auto"/>
        <w:jc w:val="both"/>
        <w:rPr>
          <w:rFonts w:asciiTheme="minorHAnsi" w:hAnsiTheme="minorHAnsi"/>
          <w:sz w:val="20"/>
        </w:rPr>
      </w:pPr>
      <w:r w:rsidRPr="0034646A">
        <w:rPr>
          <w:rFonts w:asciiTheme="minorHAnsi" w:hAnsiTheme="minorHAnsi"/>
          <w:sz w:val="20"/>
        </w:rPr>
        <w:t xml:space="preserve">- zmiany przeznaczonej alokacji w poszczególnych Poddziałaniach są spowodowane </w:t>
      </w:r>
      <w:r w:rsidR="003444C8" w:rsidRPr="0034646A">
        <w:rPr>
          <w:rFonts w:asciiTheme="minorHAnsi" w:hAnsiTheme="minorHAnsi"/>
          <w:sz w:val="20"/>
        </w:rPr>
        <w:t>rezygn</w:t>
      </w:r>
      <w:r w:rsidRPr="0034646A">
        <w:rPr>
          <w:rFonts w:asciiTheme="minorHAnsi" w:hAnsiTheme="minorHAnsi"/>
          <w:sz w:val="20"/>
        </w:rPr>
        <w:t xml:space="preserve">acją </w:t>
      </w:r>
      <w:r w:rsidR="003444C8" w:rsidRPr="0034646A">
        <w:rPr>
          <w:rFonts w:asciiTheme="minorHAnsi" w:hAnsiTheme="minorHAnsi"/>
          <w:sz w:val="20"/>
        </w:rPr>
        <w:t>z dalszego funkcjonowania mechanizmu ZIT w zakresie Działania 8.4, 9.1 oraz 9.2.</w:t>
      </w:r>
    </w:p>
    <w:p w:rsidR="004076E9" w:rsidRPr="0034646A" w:rsidRDefault="004076E9" w:rsidP="003444C8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 realokacja</w:t>
      </w:r>
      <w:r w:rsidRPr="00442E0D">
        <w:rPr>
          <w:rFonts w:asciiTheme="minorHAnsi" w:hAnsiTheme="minorHAnsi"/>
          <w:sz w:val="20"/>
        </w:rPr>
        <w:t xml:space="preserve"> wolnych środków z Poddziałania 10.</w:t>
      </w:r>
      <w:r w:rsidRPr="00442E0D">
        <w:rPr>
          <w:rFonts w:asciiTheme="minorHAnsi" w:hAnsiTheme="minorHAnsi"/>
          <w:b/>
          <w:bCs/>
          <w:sz w:val="20"/>
        </w:rPr>
        <w:t>2</w:t>
      </w:r>
      <w:r w:rsidRPr="00442E0D">
        <w:rPr>
          <w:rFonts w:asciiTheme="minorHAnsi" w:hAnsiTheme="minorHAnsi"/>
          <w:sz w:val="20"/>
        </w:rPr>
        <w:t>.2 do Poddziałania 10.</w:t>
      </w:r>
      <w:r w:rsidRPr="00442E0D">
        <w:rPr>
          <w:rFonts w:asciiTheme="minorHAnsi" w:hAnsiTheme="minorHAnsi"/>
          <w:b/>
          <w:bCs/>
          <w:sz w:val="20"/>
        </w:rPr>
        <w:t>1</w:t>
      </w:r>
      <w:r w:rsidRPr="00442E0D">
        <w:rPr>
          <w:rFonts w:asciiTheme="minorHAnsi" w:hAnsiTheme="minorHAnsi"/>
          <w:sz w:val="20"/>
        </w:rPr>
        <w:t>.2</w:t>
      </w:r>
      <w:r>
        <w:rPr>
          <w:rFonts w:asciiTheme="minorHAnsi" w:hAnsiTheme="minorHAnsi"/>
          <w:sz w:val="20"/>
        </w:rPr>
        <w:t>.</w:t>
      </w:r>
    </w:p>
    <w:p w:rsidR="006B01DB" w:rsidRPr="005F5DD3" w:rsidRDefault="0097102D" w:rsidP="005F5DD3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5F5DD3">
        <w:rPr>
          <w:rFonts w:asciiTheme="minorHAnsi" w:hAnsiTheme="minorHAnsi"/>
          <w:color w:val="auto"/>
          <w:sz w:val="20"/>
          <w:szCs w:val="20"/>
        </w:rPr>
        <w:t>V. Wykaz dokumentów służących realizacji RPO WD</w:t>
      </w:r>
    </w:p>
    <w:p w:rsidR="006B01DB" w:rsidRPr="005F5DD3" w:rsidRDefault="006B01DB" w:rsidP="005F5DD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6B01DB" w:rsidRPr="005F5DD3" w:rsidRDefault="00C10921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bookmarkStart w:id="4" w:name="_Toc472317498"/>
      <w:r w:rsidRPr="005F5DD3">
        <w:rPr>
          <w:rFonts w:asciiTheme="minorHAnsi" w:hAnsiTheme="minorHAnsi"/>
          <w:b/>
          <w:sz w:val="20"/>
        </w:rPr>
        <w:t>1. </w:t>
      </w:r>
      <w:r w:rsidR="006B01DB" w:rsidRPr="005F5DD3">
        <w:rPr>
          <w:rFonts w:asciiTheme="minorHAnsi" w:hAnsiTheme="minorHAnsi"/>
          <w:b/>
          <w:sz w:val="20"/>
        </w:rPr>
        <w:t>Lista podstawowych aktów prawnych i dokumentów regulujących zarządzanie i wdrażanie RPO WD</w:t>
      </w:r>
      <w:bookmarkEnd w:id="4"/>
    </w:p>
    <w:p w:rsidR="00C10921" w:rsidRPr="005F5DD3" w:rsidRDefault="00C10921" w:rsidP="005F5DD3">
      <w:pPr>
        <w:spacing w:line="276" w:lineRule="auto"/>
        <w:jc w:val="center"/>
        <w:rPr>
          <w:rFonts w:asciiTheme="minorHAnsi" w:hAnsiTheme="minorHAnsi"/>
          <w:sz w:val="20"/>
        </w:rPr>
      </w:pPr>
      <w:bookmarkStart w:id="5" w:name="_Toc472317500"/>
      <w:r w:rsidRPr="005F5DD3">
        <w:rPr>
          <w:rFonts w:asciiTheme="minorHAnsi" w:hAnsiTheme="minorHAnsi"/>
          <w:b/>
          <w:sz w:val="20"/>
        </w:rPr>
        <w:t>1.2. Krajowe ustawy i rozporządzenia, wytyczne horyzontalne oraz inne dokumenty</w:t>
      </w:r>
      <w:bookmarkEnd w:id="5"/>
    </w:p>
    <w:p w:rsidR="00F15F21" w:rsidRPr="005F5DD3" w:rsidRDefault="00143521" w:rsidP="005F5DD3">
      <w:pPr>
        <w:spacing w:line="276" w:lineRule="auto"/>
        <w:jc w:val="both"/>
        <w:rPr>
          <w:rFonts w:asciiTheme="minorHAnsi" w:hAnsiTheme="minorHAnsi"/>
          <w:sz w:val="20"/>
        </w:rPr>
      </w:pPr>
      <w:r w:rsidRPr="005F5DD3">
        <w:rPr>
          <w:rFonts w:asciiTheme="minorHAnsi" w:hAnsiTheme="minorHAnsi"/>
          <w:sz w:val="20"/>
        </w:rPr>
        <w:t xml:space="preserve">- </w:t>
      </w:r>
      <w:r w:rsidR="00C10921" w:rsidRPr="005F5DD3">
        <w:rPr>
          <w:rFonts w:asciiTheme="minorHAnsi" w:hAnsiTheme="minorHAnsi"/>
          <w:sz w:val="20"/>
        </w:rPr>
        <w:t>dokonano aktualizacji</w:t>
      </w:r>
      <w:r w:rsidR="002C34D1" w:rsidRPr="005F5DD3">
        <w:rPr>
          <w:rFonts w:asciiTheme="minorHAnsi" w:hAnsiTheme="minorHAnsi"/>
          <w:sz w:val="20"/>
        </w:rPr>
        <w:t xml:space="preserve"> aktów prawnych</w:t>
      </w:r>
      <w:r w:rsidR="00C10921" w:rsidRPr="005F5DD3">
        <w:rPr>
          <w:rFonts w:asciiTheme="minorHAnsi" w:hAnsiTheme="minorHAnsi"/>
          <w:sz w:val="20"/>
        </w:rPr>
        <w:t>.</w:t>
      </w:r>
    </w:p>
    <w:p w:rsidR="006B01DB" w:rsidRDefault="006B01DB" w:rsidP="005F5DD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5F5DD3" w:rsidRPr="005F5DD3" w:rsidRDefault="005F5DD3" w:rsidP="005F5DD3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5E0060" w:rsidRPr="005F5DD3" w:rsidRDefault="009503F9" w:rsidP="005F5DD3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Załącznik nr 2 </w:t>
      </w:r>
      <w:r w:rsidR="005E0060" w:rsidRPr="005F5DD3">
        <w:rPr>
          <w:rFonts w:asciiTheme="minorHAnsi" w:hAnsiTheme="minorHAnsi"/>
          <w:b/>
          <w:sz w:val="20"/>
        </w:rPr>
        <w:t xml:space="preserve">Tabela wskaźników rezultatu bezpośredniego i produktu </w:t>
      </w:r>
      <w:r w:rsidR="005E0060" w:rsidRPr="005F5DD3">
        <w:rPr>
          <w:rFonts w:asciiTheme="minorHAnsi" w:hAnsiTheme="minorHAnsi"/>
          <w:b/>
          <w:sz w:val="20"/>
        </w:rPr>
        <w:br/>
        <w:t>dla działań i poddziałań RPO WD 2014-2020</w:t>
      </w:r>
    </w:p>
    <w:p w:rsidR="009503F9" w:rsidRPr="005F5DD3" w:rsidRDefault="009503F9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B0ED1" w:rsidRPr="005F5DD3" w:rsidRDefault="002E5433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- w</w:t>
      </w:r>
      <w:r w:rsidR="00EA7942"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prowadzono zmiany dot. wartości wskaźników produktu dla EFRR w zakresie Działania 5.1 </w:t>
      </w:r>
      <w:r w:rsidR="00EA7942" w:rsidRPr="005F5DD3">
        <w:rPr>
          <w:rFonts w:asciiTheme="minorHAnsi" w:hAnsiTheme="minorHAnsi"/>
          <w:sz w:val="20"/>
        </w:rPr>
        <w:t>„</w:t>
      </w:r>
      <w:r w:rsidR="00EA7942"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Całkowita długość nowych dróg (CI 13) – wskaźnik programowy” (z wartości 18,26 na wartość 7) oraz „Całkowita długość przebudowanych lub zmodernizowanych dróg (CI 14)” (z wartości 66,4 na </w:t>
      </w:r>
      <w:r w:rsidR="0084542C"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wartość </w:t>
      </w:r>
      <w:r w:rsidR="00EA7942" w:rsidRPr="005F5DD3">
        <w:rPr>
          <w:rFonts w:asciiTheme="minorHAnsi" w:eastAsia="Times New Roman" w:hAnsiTheme="minorHAnsi" w:cs="Times New Roman"/>
          <w:sz w:val="20"/>
          <w:lang w:eastAsia="pl-PL"/>
        </w:rPr>
        <w:t>120) zmieniono również wartości wskaźników agregowlnych. Zmiany wynika z zapisów RPO WD.</w:t>
      </w:r>
    </w:p>
    <w:p w:rsidR="0084542C" w:rsidRPr="005F5DD3" w:rsidRDefault="0084542C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84542C" w:rsidRPr="005F5DD3" w:rsidRDefault="002E5433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lastRenderedPageBreak/>
        <w:t>- w</w:t>
      </w:r>
      <w:r w:rsidR="0084542C"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prowadzono 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w Działaniu 5.2 </w:t>
      </w:r>
      <w:r w:rsidR="0084542C"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nowy wskaźnik </w:t>
      </w:r>
      <w:r w:rsidR="0084542C" w:rsidRPr="005F5DD3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Liczba wybudowanej, rozbudowanej, modernizowanej infrastruktury do obsługi i serwisowania taboru [szt.] </w:t>
      </w:r>
      <w:r w:rsidR="0084542C" w:rsidRPr="005F5DD3">
        <w:rPr>
          <w:rFonts w:asciiTheme="minorHAnsi" w:eastAsia="Times New Roman" w:hAnsiTheme="minorHAnsi" w:cs="Times New Roman"/>
          <w:sz w:val="20"/>
          <w:lang w:eastAsia="pl-PL"/>
        </w:rPr>
        <w:t>Wartość pośrednia (2018) – 1 szt.</w:t>
      </w:r>
      <w:r w:rsidR="0084542C" w:rsidRPr="005F5DD3">
        <w:rPr>
          <w:rFonts w:asciiTheme="minorHAnsi" w:hAnsiTheme="minorHAnsi"/>
          <w:sz w:val="20"/>
        </w:rPr>
        <w:t xml:space="preserve"> </w:t>
      </w:r>
      <w:r w:rsidR="0084542C" w:rsidRPr="005F5DD3">
        <w:rPr>
          <w:rFonts w:asciiTheme="minorHAnsi" w:eastAsia="Times New Roman" w:hAnsiTheme="minorHAnsi" w:cs="Times New Roman"/>
          <w:sz w:val="20"/>
          <w:lang w:eastAsia="pl-PL"/>
        </w:rPr>
        <w:t>Szacowana wartość docelowa (2023) – 1 szt.</w:t>
      </w:r>
    </w:p>
    <w:p w:rsidR="0084542C" w:rsidRPr="005F5DD3" w:rsidRDefault="0084542C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A115D4" w:rsidRPr="005F5DD3" w:rsidRDefault="00A115D4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A115D4" w:rsidRPr="005F5DD3" w:rsidRDefault="00A115D4" w:rsidP="005F5DD3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Załącznik nr 5 Wykaz projektów zidentyfikowanych przez IZ RPO WD w ramach trybu pozakonkursowego RPO WD 2014-2020</w:t>
      </w:r>
    </w:p>
    <w:p w:rsidR="00A115D4" w:rsidRPr="005F5DD3" w:rsidRDefault="00A115D4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color w:val="FF0000"/>
          <w:sz w:val="20"/>
          <w:lang w:eastAsia="pl-PL"/>
        </w:rPr>
      </w:pPr>
    </w:p>
    <w:p w:rsidR="00A115D4" w:rsidRPr="005F5DD3" w:rsidRDefault="00646A32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W związku z decyzją Zarządu Województwa Dolnośląskiego z dnia 27.03.2017 r. dot. wyrażenia zgody na zmiany w projekcie pozakonkursowym „Przebudowa dróg wojewódzkich nr 367 i 381 na obszarze gmin Boguszów-Gorce i Wałbrzych wraz z budową obwodnicy Boguszowa-Gorc i dzielnicy Sobięcin w Wałbrzychu („Droga Sudecka”)” wprowadzono zmiany dot. terminu złożenia wniosku o dofinansowanie oraz wartości wskaźnika.</w:t>
      </w:r>
    </w:p>
    <w:p w:rsidR="0034646A" w:rsidRPr="005F5DD3" w:rsidRDefault="0034646A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/>
          <w:b/>
          <w:sz w:val="20"/>
        </w:rPr>
      </w:pPr>
      <w:r w:rsidRPr="005F5DD3">
        <w:rPr>
          <w:rFonts w:asciiTheme="minorHAnsi" w:eastAsia="Times New Roman" w:hAnsiTheme="minorHAnsi"/>
          <w:b/>
          <w:sz w:val="20"/>
        </w:rPr>
        <w:t>„Budowa drogi wojewódzkiej od drogi wojewódzkiej nr 455 do drogi krajowej nr 98”: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sz w:val="20"/>
        </w:rPr>
      </w:pPr>
      <w:r w:rsidRPr="005F5DD3">
        <w:rPr>
          <w:rFonts w:asciiTheme="minorHAnsi" w:eastAsia="Times New Roman" w:hAnsiTheme="minorHAnsi"/>
          <w:sz w:val="20"/>
          <w:lang w:eastAsia="pl-PL"/>
        </w:rPr>
        <w:t xml:space="preserve">W  dniu 06.04.2017 r. Zarząd Województwa Dolnośląskiego wyraził zgodę na zmianę terminu złożenia wniosku o dofinansowanie </w:t>
      </w:r>
      <w:r w:rsidRPr="005F5DD3">
        <w:rPr>
          <w:rFonts w:asciiTheme="minorHAnsi" w:eastAsia="Calibri" w:hAnsiTheme="minorHAnsi" w:cs="Times New Roman"/>
          <w:sz w:val="20"/>
          <w:lang w:eastAsia="pl-PL"/>
        </w:rPr>
        <w:t xml:space="preserve">projektu </w:t>
      </w:r>
      <w:r w:rsidRPr="005F5DD3">
        <w:rPr>
          <w:rFonts w:asciiTheme="minorHAnsi" w:eastAsia="Times New Roman" w:hAnsiTheme="minorHAnsi"/>
          <w:sz w:val="20"/>
          <w:lang w:eastAsia="pl-PL"/>
        </w:rPr>
        <w:t xml:space="preserve">pn. </w:t>
      </w:r>
      <w:r w:rsidRPr="005F5DD3">
        <w:rPr>
          <w:rFonts w:asciiTheme="minorHAnsi" w:eastAsia="Times New Roman" w:hAnsiTheme="minorHAnsi"/>
          <w:i/>
          <w:sz w:val="20"/>
          <w:lang w:eastAsia="pl-PL"/>
        </w:rPr>
        <w:t>„</w:t>
      </w:r>
      <w:r w:rsidRPr="005F5DD3">
        <w:rPr>
          <w:rFonts w:asciiTheme="minorHAnsi" w:eastAsia="Calibri" w:hAnsiTheme="minorHAnsi" w:cs="Times New Roman"/>
          <w:sz w:val="20"/>
          <w:lang w:eastAsia="pl-PL"/>
        </w:rPr>
        <w:t>Budowa drogi wojewódzkiej od drogi wojewódzkiej nr 455 do drogi krajowej nr 98</w:t>
      </w:r>
      <w:r w:rsidRPr="005F5DD3">
        <w:rPr>
          <w:rFonts w:asciiTheme="minorHAnsi" w:eastAsia="Times New Roman" w:hAnsiTheme="minorHAnsi"/>
          <w:i/>
          <w:sz w:val="20"/>
          <w:lang w:eastAsia="pl-PL"/>
        </w:rPr>
        <w:t xml:space="preserve">” </w:t>
      </w:r>
      <w:r w:rsidRPr="005F5DD3">
        <w:rPr>
          <w:rFonts w:asciiTheme="minorHAnsi" w:eastAsia="Calibri" w:hAnsiTheme="minorHAnsi" w:cs="Times New Roman"/>
          <w:sz w:val="20"/>
          <w:lang w:eastAsia="pl-PL"/>
        </w:rPr>
        <w:t>z II kwartału 2017 r. na II kwartał 2018 r.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sz w:val="20"/>
          <w:lang w:eastAsia="pl-PL"/>
        </w:rPr>
      </w:pPr>
      <w:r w:rsidRPr="005F5DD3">
        <w:rPr>
          <w:rFonts w:asciiTheme="minorHAnsi" w:eastAsia="Calibri" w:hAnsiTheme="minorHAnsi" w:cs="Times New Roman"/>
          <w:sz w:val="20"/>
        </w:rPr>
        <w:t xml:space="preserve">Zmiany wartości po przetargu (spadek wartości projektu) zostały zgłoszone pismem znak </w:t>
      </w:r>
      <w:r w:rsidRPr="005F5DD3">
        <w:rPr>
          <w:rFonts w:asciiTheme="minorHAnsi" w:eastAsia="Times New Roman" w:hAnsiTheme="minorHAnsi"/>
          <w:sz w:val="20"/>
          <w:lang w:eastAsia="pl-PL"/>
        </w:rPr>
        <w:t>IF.051.2.10.2016.TG z dnia 05.04.2017 r. Materiał na ZWD w przygotowaniu.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„</w:t>
      </w:r>
      <w:r w:rsidRPr="005F5DD3">
        <w:rPr>
          <w:rFonts w:asciiTheme="minorHAnsi" w:eastAsia="Times New Roman" w:hAnsiTheme="minorHAnsi"/>
          <w:b/>
          <w:sz w:val="20"/>
        </w:rPr>
        <w:t>Drogi dojazdowe do mostu na Odrze w m. Ciechanów na odcinku Ciechanów – Góra wraz z obwodnicą Góry w zakresie: Budowa obwodnicy Góry w ciągu drogi wojewódzkiej 323 – jako kontynuacja budowy przepraw przez Odrę</w:t>
      </w: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W związku z decyzją Zarządu Województwa Dolnośląskiego z dnia 21.03.2017 r. dot. wyrażenia zgody na zmiany w projekcie pozakonkursowym „</w:t>
      </w:r>
      <w:r w:rsidRPr="005F5DD3">
        <w:rPr>
          <w:rFonts w:asciiTheme="minorHAnsi" w:eastAsia="Times New Roman" w:hAnsiTheme="minorHAnsi"/>
          <w:sz w:val="20"/>
        </w:rPr>
        <w:t>Drogi dojazdowe do mostu na Odrze w m. Ciechanów na odcinku Ciechanów – Góra wraz z obwodnicą Góry w zakresie: Budowa obwodnicy Góry w ciągu drogi wojewódzkiej 323 – jako kontynuacja budowy przepraw przez Odrę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>” wprowadzono zmiany dot. terminu złożenia wniosku o dofinansowanie oraz terminu zakończenia realizacji projektu.</w:t>
      </w:r>
    </w:p>
    <w:p w:rsidR="004E23C0" w:rsidRPr="005F5DD3" w:rsidRDefault="004E23C0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AE2B8D" w:rsidRPr="005F5DD3" w:rsidRDefault="0097102D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„Przebudowa ul. Buforowej w ciągu drogi wojewódzkiej nr 395 we Wrocławiu – etap I”</w:t>
      </w:r>
      <w:r w:rsidR="00AE2B8D" w:rsidRPr="005F5DD3">
        <w:rPr>
          <w:rFonts w:asciiTheme="minorHAnsi" w:eastAsia="Times New Roman" w:hAnsiTheme="minorHAnsi" w:cs="Times New Roman"/>
          <w:sz w:val="20"/>
          <w:lang w:eastAsia="pl-PL"/>
        </w:rPr>
        <w:t>:</w:t>
      </w:r>
    </w:p>
    <w:p w:rsidR="004E23C0" w:rsidRPr="005F5DD3" w:rsidRDefault="004E23C0" w:rsidP="005D7AD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aktualizacja  - wniosek złożono w IV kwartale 2016 r.  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color w:val="FF0000"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„Przebudowa ul. Wilkszyńskiej w ciągu drogi wojewódzkiej nr 336 we Wrocławiu”: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W dniu 14.03.2017r. </w:t>
      </w:r>
      <w:r w:rsidRPr="005F5DD3">
        <w:rPr>
          <w:rFonts w:asciiTheme="minorHAnsi" w:eastAsia="Times New Roman" w:hAnsiTheme="minorHAnsi"/>
          <w:sz w:val="20"/>
          <w:lang w:eastAsia="pl-PL"/>
        </w:rPr>
        <w:t>Zarząd Województwa Dolnośląskiego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 podjął decyzję o wyrażeniu zgody na wprowadzenie zmian w zakresie terminu złożenia wniosku o dofinansowanie z I kwartału 2017 na IV kwartał 2017 oraz terminu zakończenia projektu z IV kwartału 2017 na IV kwartał 2018.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/>
          <w:b/>
          <w:sz w:val="20"/>
        </w:rPr>
        <w:t>„Przebudowa ulic w ciągu drogi wojewódzkiej nr 342 we Wrocławiu</w:t>
      </w: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sz w:val="20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W związku z decyzją Zarządu Województwa Dolnośląskiego z dnia 01.02.2017 r. dot. wyrażenia zgody na zmiany w projekcie pozakonkursowym „</w:t>
      </w:r>
      <w:r w:rsidRPr="005F5DD3">
        <w:rPr>
          <w:rFonts w:asciiTheme="minorHAnsi" w:eastAsia="Times New Roman" w:hAnsiTheme="minorHAnsi"/>
          <w:sz w:val="20"/>
        </w:rPr>
        <w:t>Przebudowa ulic w ciągu drogi wojewódzkiej nr 342 we Wrocławiu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 xml:space="preserve">” wprowadzono zmiany dot. terminu złożenia wniosku o dofinansowanie oraz terminu rozpoczęcia realizacji projektu. </w:t>
      </w:r>
      <w:r w:rsidRPr="005F5DD3">
        <w:rPr>
          <w:rFonts w:asciiTheme="minorHAnsi" w:eastAsia="Times New Roman" w:hAnsiTheme="minorHAnsi"/>
          <w:sz w:val="20"/>
        </w:rPr>
        <w:t>W związku z powyższym w dniu 31.03.2017 r. podpisano aneks nr 1/2017 sankcjonujący ww. zmiany.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sz w:val="20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/>
          <w:b/>
          <w:sz w:val="20"/>
        </w:rPr>
        <w:t>„Rewitalizacja linii kolejowej nr 285 na odcinku Wrocław Gł. – Świdnica Przedmieście wraz z linią nr 771 Świdnica Przedmieście – Świdnica Miasto”</w:t>
      </w:r>
    </w:p>
    <w:p w:rsidR="009029BB" w:rsidRPr="005F5DD3" w:rsidRDefault="009029BB" w:rsidP="005D7AD2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="Times New Roman" w:hAnsiTheme="minorHAnsi"/>
          <w:sz w:val="20"/>
        </w:rPr>
      </w:pPr>
      <w:r w:rsidRPr="005F5DD3">
        <w:rPr>
          <w:rFonts w:asciiTheme="minorHAnsi" w:eastAsia="Times New Roman" w:hAnsiTheme="minorHAnsi"/>
          <w:sz w:val="20"/>
        </w:rPr>
        <w:t>W ramach projektu pozakonkursowego „Rewitalizacja linii kolejowej nr 285 na odcinku Wrocław Gł. – Świdnica Przedmieście wraz z linią nr 771 Świdnica Przedmieście – Świdnica Miasto” pismem z dnia 03.04.2017 r.  zgłoszono zmianę przewidywanego terminu rozpoczęcia realizacji projektu z III kwartału 2017 r. na I kwartał 2017.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lastRenderedPageBreak/>
        <w:t>„</w:t>
      </w:r>
      <w:r w:rsidRPr="005F5DD3">
        <w:rPr>
          <w:rFonts w:asciiTheme="minorHAnsi" w:eastAsia="Times New Roman" w:hAnsiTheme="minorHAnsi"/>
          <w:b/>
          <w:sz w:val="20"/>
        </w:rPr>
        <w:t>Rewitalizacja linii kolejowej nr 137 na odcinku Legnica - Dzierżoniów</w:t>
      </w: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” 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Dla projektu „</w:t>
      </w:r>
      <w:r w:rsidRPr="005F5DD3">
        <w:rPr>
          <w:rFonts w:asciiTheme="minorHAnsi" w:eastAsia="Times New Roman" w:hAnsiTheme="minorHAnsi"/>
          <w:sz w:val="20"/>
        </w:rPr>
        <w:t>Rewitalizacja linii kolejowej nr 137 na odcinku Legnica - Dzierżoniów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>” pismem z dnia 03.04.2017 r. zgłoszono zmianę terminu rozpoczęcia realizacji projektu z III kwartału 2017 na I kwartał 2017.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Calibri"/>
          <w:b/>
          <w:sz w:val="20"/>
          <w:lang w:eastAsia="pl-PL"/>
        </w:rPr>
      </w:pPr>
      <w:r w:rsidRPr="005F5DD3">
        <w:rPr>
          <w:rFonts w:asciiTheme="minorHAnsi" w:eastAsia="Times New Roman" w:hAnsiTheme="minorHAnsi" w:cs="Calibri"/>
          <w:b/>
          <w:sz w:val="20"/>
          <w:lang w:eastAsia="pl-PL"/>
        </w:rPr>
        <w:t>„Rewitalizacja linii kolejowej nr 292 na odcinku Jelcz Miłoszyce – Wrocław Sołtysowice w celu przywrócenia przewozów pasażerskich we WrOF”: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b/>
          <w:sz w:val="20"/>
        </w:rPr>
      </w:pPr>
      <w:r w:rsidRPr="005F5DD3">
        <w:rPr>
          <w:rFonts w:asciiTheme="minorHAnsi" w:eastAsia="Times New Roman" w:hAnsiTheme="minorHAnsi"/>
          <w:b/>
          <w:sz w:val="20"/>
        </w:rPr>
        <w:t>„Dostosowanie linii kolejowej nr 274 do obsługi przewozów pasażerskich we WrOF poprzez budowę przystanku kolejowego Mokronos Górny”: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„Dostosowanie linii kolejowej nr 273 do obsługi przewozów pasażerskich we WrOF poprzez modernizację przystanku kolejowego Wrocław Muchobór”: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„Dostosowanie linii kolejowej nr 276 do obsługi przewozów pasażerskich we WrOF poprzez budowę przystanku kolejowego Iwiny”: 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Zmiany w ww. projektach zostały zatwierdzone decyzją Zarządu w dniu 21.03.2017 r.</w:t>
      </w: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029BB" w:rsidRPr="005F5DD3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/>
          <w:b/>
          <w:sz w:val="20"/>
        </w:rPr>
      </w:pPr>
      <w:r w:rsidRPr="005F5DD3">
        <w:rPr>
          <w:rFonts w:asciiTheme="minorHAnsi" w:eastAsia="Times New Roman" w:hAnsiTheme="minorHAnsi" w:cs="Times New Roman"/>
          <w:b/>
          <w:sz w:val="20"/>
          <w:lang w:eastAsia="pl-PL"/>
        </w:rPr>
        <w:t>„Budowa przystanków kolejowych w ciągu linii kolejowej Wrocław-Jelenia Góra nr 274 i 311/Kolei Aglomeracyjnej”</w:t>
      </w:r>
      <w:r w:rsidRPr="005F5DD3">
        <w:rPr>
          <w:rFonts w:asciiTheme="minorHAnsi" w:eastAsia="Times New Roman" w:hAnsiTheme="minorHAnsi"/>
          <w:b/>
          <w:sz w:val="20"/>
        </w:rPr>
        <w:t xml:space="preserve"> </w:t>
      </w:r>
    </w:p>
    <w:p w:rsidR="009029BB" w:rsidRDefault="009029BB" w:rsidP="005D7AD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F5DD3">
        <w:rPr>
          <w:rFonts w:asciiTheme="minorHAnsi" w:eastAsia="Times New Roman" w:hAnsiTheme="minorHAnsi" w:cs="Times New Roman"/>
          <w:sz w:val="20"/>
          <w:lang w:eastAsia="pl-PL"/>
        </w:rPr>
        <w:t>W związku z decyzją Zarządu Województwa Dolnośląskiego z dnia 14.12.2016 r. dot. wyrażenia zgody na zmiany w projekcie pozakonkursowym „Budowa przystanków kolejowych w ciągu linii kolejowej Wrocław-Jelenia Góra nr 274 i 311/Kolei Aglomeracyjnej”</w:t>
      </w:r>
      <w:r w:rsidRPr="005F5DD3">
        <w:rPr>
          <w:rFonts w:asciiTheme="minorHAnsi" w:eastAsia="Times New Roman" w:hAnsiTheme="minorHAnsi"/>
          <w:sz w:val="20"/>
        </w:rPr>
        <w:t xml:space="preserve"> </w:t>
      </w:r>
      <w:r w:rsidRPr="005F5DD3">
        <w:rPr>
          <w:rFonts w:asciiTheme="minorHAnsi" w:eastAsia="Times New Roman" w:hAnsiTheme="minorHAnsi" w:cs="Times New Roman"/>
          <w:sz w:val="20"/>
          <w:lang w:eastAsia="pl-PL"/>
        </w:rPr>
        <w:t>wprowadzono zmiany dot. terminu zakończenia realizacji projektu. Aneks do preumowy uwzględniający powyższą zmianę zawarty został w dniu 09.02.2017 r.</w:t>
      </w:r>
      <w:r w:rsidR="001C108A">
        <w:rPr>
          <w:rFonts w:asciiTheme="minorHAnsi" w:eastAsia="Times New Roman" w:hAnsiTheme="minorHAnsi" w:cs="Times New Roman"/>
          <w:sz w:val="20"/>
          <w:lang w:eastAsia="pl-PL"/>
        </w:rPr>
        <w:t xml:space="preserve"> Zmieniono także datę rozpoczęcia realizacji projektu wskazując wyłącznie na  kwartał 2016rr. bez konkretnej daty</w:t>
      </w:r>
    </w:p>
    <w:p w:rsidR="001C108A" w:rsidRDefault="001C108A" w:rsidP="005D7AD2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6C28E7" w:rsidRPr="00EF20F6" w:rsidRDefault="006C28E7" w:rsidP="005D7AD2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EF20F6">
        <w:rPr>
          <w:rFonts w:asciiTheme="minorHAnsi" w:hAnsiTheme="minorHAnsi"/>
          <w:b/>
          <w:sz w:val="20"/>
        </w:rPr>
        <w:t>Oś priorytetowa 8 Rynek pracy</w:t>
      </w:r>
    </w:p>
    <w:p w:rsidR="006C28E7" w:rsidRDefault="006C28E7" w:rsidP="005D7AD2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EF20F6">
        <w:rPr>
          <w:rFonts w:asciiTheme="minorHAnsi" w:hAnsiTheme="minorHAnsi"/>
          <w:b/>
          <w:sz w:val="20"/>
        </w:rPr>
        <w:t>Działanie 8.2 Wsparcie osób poszukujących pracy</w:t>
      </w:r>
    </w:p>
    <w:p w:rsidR="006C28E7" w:rsidRPr="00EF20F6" w:rsidRDefault="005D7AD2" w:rsidP="006C28E7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   u</w:t>
      </w:r>
      <w:r w:rsidR="006C28E7" w:rsidRPr="00EF20F6">
        <w:rPr>
          <w:rFonts w:asciiTheme="minorHAnsi" w:hAnsiTheme="minorHAnsi"/>
          <w:sz w:val="20"/>
        </w:rPr>
        <w:t>aktualniono kwoty zgodnie z przyjętą przez ZWD Uchwałą nr 3520/V/17 z dnia 21 marca 2017 r.</w:t>
      </w:r>
    </w:p>
    <w:p w:rsidR="009029BB" w:rsidRPr="005F5DD3" w:rsidRDefault="005D7AD2" w:rsidP="006C28E7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Calibri" w:hAnsiTheme="minorHAnsi" w:cs="Times New Roman"/>
          <w:sz w:val="20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- u</w:t>
      </w:r>
      <w:r w:rsidR="006C28E7" w:rsidRPr="00EF20F6">
        <w:rPr>
          <w:rFonts w:asciiTheme="minorHAnsi" w:eastAsia="Times New Roman" w:hAnsiTheme="minorHAnsi" w:cs="Times New Roman"/>
          <w:sz w:val="20"/>
          <w:lang w:eastAsia="pl-PL"/>
        </w:rPr>
        <w:t>aktualniono wskaźniki rezultatu bezpośredniego oraz wskaźniki produktu zgodnie z zatwierdzonym wnioskiem o dofinansowanie</w:t>
      </w:r>
      <w:r w:rsidR="006C28E7">
        <w:rPr>
          <w:rFonts w:asciiTheme="minorHAnsi" w:eastAsia="Times New Roman" w:hAnsiTheme="minorHAnsi" w:cs="Times New Roman"/>
          <w:sz w:val="20"/>
          <w:lang w:eastAsia="pl-PL"/>
        </w:rPr>
        <w:t>.</w:t>
      </w:r>
    </w:p>
    <w:p w:rsidR="00A115D4" w:rsidRPr="005F5DD3" w:rsidRDefault="00A115D4" w:rsidP="005F5D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sectPr w:rsidR="00A115D4" w:rsidRPr="005F5DD3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73" w:rsidRDefault="00051673" w:rsidP="003B4BEB">
      <w:pPr>
        <w:spacing w:line="240" w:lineRule="auto"/>
      </w:pPr>
      <w:r>
        <w:separator/>
      </w:r>
    </w:p>
  </w:endnote>
  <w:endnote w:type="continuationSeparator" w:id="0">
    <w:p w:rsidR="00051673" w:rsidRDefault="00051673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B01DB" w:rsidRDefault="0072591B">
        <w:pPr>
          <w:pStyle w:val="Stopka"/>
          <w:jc w:val="center"/>
        </w:pPr>
        <w:r>
          <w:fldChar w:fldCharType="begin"/>
        </w:r>
        <w:r w:rsidR="004E2A60">
          <w:instrText>PAGE   \* MERGEFORMAT</w:instrText>
        </w:r>
        <w:r>
          <w:fldChar w:fldCharType="separate"/>
        </w:r>
        <w:r w:rsidR="00C95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1DB" w:rsidRDefault="006B0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73" w:rsidRDefault="00051673" w:rsidP="003B4BEB">
      <w:pPr>
        <w:spacing w:line="240" w:lineRule="auto"/>
      </w:pPr>
      <w:r>
        <w:separator/>
      </w:r>
    </w:p>
  </w:footnote>
  <w:footnote w:type="continuationSeparator" w:id="0">
    <w:p w:rsidR="00051673" w:rsidRDefault="00051673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5FD"/>
    <w:multiLevelType w:val="hybridMultilevel"/>
    <w:tmpl w:val="7562AD84"/>
    <w:lvl w:ilvl="0" w:tplc="F28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C09"/>
    <w:multiLevelType w:val="hybridMultilevel"/>
    <w:tmpl w:val="5058B32A"/>
    <w:lvl w:ilvl="0" w:tplc="014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8F0"/>
    <w:multiLevelType w:val="hybridMultilevel"/>
    <w:tmpl w:val="0450D5C8"/>
    <w:lvl w:ilvl="0" w:tplc="97EA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1A6E"/>
    <w:multiLevelType w:val="hybridMultilevel"/>
    <w:tmpl w:val="54F6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4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1673"/>
    <w:rsid w:val="00052952"/>
    <w:rsid w:val="000530D9"/>
    <w:rsid w:val="00054781"/>
    <w:rsid w:val="0005515F"/>
    <w:rsid w:val="00055728"/>
    <w:rsid w:val="00060805"/>
    <w:rsid w:val="00061919"/>
    <w:rsid w:val="00063CA6"/>
    <w:rsid w:val="00066DC4"/>
    <w:rsid w:val="00072B05"/>
    <w:rsid w:val="0007493D"/>
    <w:rsid w:val="00074E4C"/>
    <w:rsid w:val="00074F58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394B"/>
    <w:rsid w:val="000F3D46"/>
    <w:rsid w:val="000F56FD"/>
    <w:rsid w:val="00100B02"/>
    <w:rsid w:val="00102009"/>
    <w:rsid w:val="00107218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521"/>
    <w:rsid w:val="00143B91"/>
    <w:rsid w:val="001451DC"/>
    <w:rsid w:val="00146109"/>
    <w:rsid w:val="00150C7D"/>
    <w:rsid w:val="00152AFA"/>
    <w:rsid w:val="001544EB"/>
    <w:rsid w:val="00155F6D"/>
    <w:rsid w:val="00156A31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77FA1"/>
    <w:rsid w:val="00180FC4"/>
    <w:rsid w:val="0018139D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4630"/>
    <w:rsid w:val="001F5091"/>
    <w:rsid w:val="00200FB1"/>
    <w:rsid w:val="00202B94"/>
    <w:rsid w:val="00202D16"/>
    <w:rsid w:val="00203000"/>
    <w:rsid w:val="00204255"/>
    <w:rsid w:val="0020459A"/>
    <w:rsid w:val="0020551B"/>
    <w:rsid w:val="00205686"/>
    <w:rsid w:val="00206376"/>
    <w:rsid w:val="002174ED"/>
    <w:rsid w:val="00221AA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E97"/>
    <w:rsid w:val="002630A3"/>
    <w:rsid w:val="00266040"/>
    <w:rsid w:val="0026642A"/>
    <w:rsid w:val="00270669"/>
    <w:rsid w:val="00274935"/>
    <w:rsid w:val="0028075C"/>
    <w:rsid w:val="00282CA9"/>
    <w:rsid w:val="00285303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CCB"/>
    <w:rsid w:val="003723A3"/>
    <w:rsid w:val="00372580"/>
    <w:rsid w:val="00373D88"/>
    <w:rsid w:val="003764D7"/>
    <w:rsid w:val="00384046"/>
    <w:rsid w:val="0038789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676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76E9"/>
    <w:rsid w:val="00413975"/>
    <w:rsid w:val="00414F11"/>
    <w:rsid w:val="00415367"/>
    <w:rsid w:val="00416DC8"/>
    <w:rsid w:val="00420DD9"/>
    <w:rsid w:val="004239C5"/>
    <w:rsid w:val="00425063"/>
    <w:rsid w:val="00425E27"/>
    <w:rsid w:val="0042618A"/>
    <w:rsid w:val="0042742B"/>
    <w:rsid w:val="004319A0"/>
    <w:rsid w:val="00431E82"/>
    <w:rsid w:val="00432D1A"/>
    <w:rsid w:val="00433A05"/>
    <w:rsid w:val="0043776D"/>
    <w:rsid w:val="00442E0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850C7"/>
    <w:rsid w:val="004910BF"/>
    <w:rsid w:val="00491A15"/>
    <w:rsid w:val="00494973"/>
    <w:rsid w:val="0049649A"/>
    <w:rsid w:val="004A1C16"/>
    <w:rsid w:val="004A58E0"/>
    <w:rsid w:val="004B0A0C"/>
    <w:rsid w:val="004B18BD"/>
    <w:rsid w:val="004B5E36"/>
    <w:rsid w:val="004B6505"/>
    <w:rsid w:val="004B7BBC"/>
    <w:rsid w:val="004B7F9D"/>
    <w:rsid w:val="004C3960"/>
    <w:rsid w:val="004C61F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13DC"/>
    <w:rsid w:val="004F271D"/>
    <w:rsid w:val="004F6785"/>
    <w:rsid w:val="004F7D87"/>
    <w:rsid w:val="005020AB"/>
    <w:rsid w:val="0050247B"/>
    <w:rsid w:val="00511DCF"/>
    <w:rsid w:val="00511F94"/>
    <w:rsid w:val="00512119"/>
    <w:rsid w:val="005140E9"/>
    <w:rsid w:val="00514D72"/>
    <w:rsid w:val="00514FBC"/>
    <w:rsid w:val="00515870"/>
    <w:rsid w:val="0051685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4897"/>
    <w:rsid w:val="00545206"/>
    <w:rsid w:val="00546C23"/>
    <w:rsid w:val="005508E4"/>
    <w:rsid w:val="00550D60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300E"/>
    <w:rsid w:val="005B3D78"/>
    <w:rsid w:val="005B7231"/>
    <w:rsid w:val="005B7EA3"/>
    <w:rsid w:val="005C47A1"/>
    <w:rsid w:val="005C622B"/>
    <w:rsid w:val="005C6A7E"/>
    <w:rsid w:val="005C76DE"/>
    <w:rsid w:val="005D738F"/>
    <w:rsid w:val="005D7AD2"/>
    <w:rsid w:val="005E0060"/>
    <w:rsid w:val="005E0FCA"/>
    <w:rsid w:val="005E13C5"/>
    <w:rsid w:val="005E3B44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724C"/>
    <w:rsid w:val="006078F2"/>
    <w:rsid w:val="00611307"/>
    <w:rsid w:val="006117B1"/>
    <w:rsid w:val="006144E8"/>
    <w:rsid w:val="006159CB"/>
    <w:rsid w:val="00615E30"/>
    <w:rsid w:val="006208D7"/>
    <w:rsid w:val="00625C17"/>
    <w:rsid w:val="00626B33"/>
    <w:rsid w:val="00626EF6"/>
    <w:rsid w:val="00626FE5"/>
    <w:rsid w:val="00631360"/>
    <w:rsid w:val="00632D87"/>
    <w:rsid w:val="00634CC3"/>
    <w:rsid w:val="00635E4D"/>
    <w:rsid w:val="00637095"/>
    <w:rsid w:val="00646A32"/>
    <w:rsid w:val="00650ADE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E6A"/>
    <w:rsid w:val="006F444F"/>
    <w:rsid w:val="007063D3"/>
    <w:rsid w:val="0071073E"/>
    <w:rsid w:val="00711DF2"/>
    <w:rsid w:val="007123A2"/>
    <w:rsid w:val="007125DE"/>
    <w:rsid w:val="00713074"/>
    <w:rsid w:val="007145F3"/>
    <w:rsid w:val="007148C7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11BF"/>
    <w:rsid w:val="007729EB"/>
    <w:rsid w:val="00773E36"/>
    <w:rsid w:val="007749E0"/>
    <w:rsid w:val="00777D35"/>
    <w:rsid w:val="00777EDC"/>
    <w:rsid w:val="00780AB2"/>
    <w:rsid w:val="00780F20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0D8E"/>
    <w:rsid w:val="007E40B5"/>
    <w:rsid w:val="007E560B"/>
    <w:rsid w:val="007E67EB"/>
    <w:rsid w:val="007F27FE"/>
    <w:rsid w:val="007F30E9"/>
    <w:rsid w:val="007F3E34"/>
    <w:rsid w:val="007F5617"/>
    <w:rsid w:val="007F668E"/>
    <w:rsid w:val="008047E2"/>
    <w:rsid w:val="00805B90"/>
    <w:rsid w:val="0080651C"/>
    <w:rsid w:val="0081210E"/>
    <w:rsid w:val="0081267C"/>
    <w:rsid w:val="00813329"/>
    <w:rsid w:val="008134D9"/>
    <w:rsid w:val="0081439D"/>
    <w:rsid w:val="00815FE1"/>
    <w:rsid w:val="00820B0F"/>
    <w:rsid w:val="00822C72"/>
    <w:rsid w:val="00831934"/>
    <w:rsid w:val="00840C0E"/>
    <w:rsid w:val="008422BD"/>
    <w:rsid w:val="008427C5"/>
    <w:rsid w:val="00843229"/>
    <w:rsid w:val="0084542C"/>
    <w:rsid w:val="008459A7"/>
    <w:rsid w:val="00846437"/>
    <w:rsid w:val="008532A1"/>
    <w:rsid w:val="00853498"/>
    <w:rsid w:val="0085562A"/>
    <w:rsid w:val="0085603D"/>
    <w:rsid w:val="008568B0"/>
    <w:rsid w:val="008569C9"/>
    <w:rsid w:val="008620F7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7D2C"/>
    <w:rsid w:val="0088408F"/>
    <w:rsid w:val="00884A97"/>
    <w:rsid w:val="00890A83"/>
    <w:rsid w:val="00891383"/>
    <w:rsid w:val="008928C8"/>
    <w:rsid w:val="00896BA1"/>
    <w:rsid w:val="00897473"/>
    <w:rsid w:val="008A0485"/>
    <w:rsid w:val="008A139E"/>
    <w:rsid w:val="008A206D"/>
    <w:rsid w:val="008A3D17"/>
    <w:rsid w:val="008A76B9"/>
    <w:rsid w:val="008B1C09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603C"/>
    <w:rsid w:val="008F2D13"/>
    <w:rsid w:val="008F3E88"/>
    <w:rsid w:val="008F4B05"/>
    <w:rsid w:val="008F55B5"/>
    <w:rsid w:val="008F56B4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534"/>
    <w:rsid w:val="00927346"/>
    <w:rsid w:val="009323B1"/>
    <w:rsid w:val="00933FDC"/>
    <w:rsid w:val="00934073"/>
    <w:rsid w:val="00937CEE"/>
    <w:rsid w:val="0094171B"/>
    <w:rsid w:val="00941C38"/>
    <w:rsid w:val="0094265A"/>
    <w:rsid w:val="00943715"/>
    <w:rsid w:val="00944C44"/>
    <w:rsid w:val="009503F9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5CC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27D5"/>
    <w:rsid w:val="009D350A"/>
    <w:rsid w:val="009D55A8"/>
    <w:rsid w:val="009D6B90"/>
    <w:rsid w:val="009E0310"/>
    <w:rsid w:val="009E4986"/>
    <w:rsid w:val="009E4E0D"/>
    <w:rsid w:val="009E5D97"/>
    <w:rsid w:val="009E6789"/>
    <w:rsid w:val="009E7D28"/>
    <w:rsid w:val="009F181D"/>
    <w:rsid w:val="009F1CF4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200D"/>
    <w:rsid w:val="00A462A4"/>
    <w:rsid w:val="00A52806"/>
    <w:rsid w:val="00A53973"/>
    <w:rsid w:val="00A53B79"/>
    <w:rsid w:val="00A542E4"/>
    <w:rsid w:val="00A55E88"/>
    <w:rsid w:val="00A57313"/>
    <w:rsid w:val="00A574AB"/>
    <w:rsid w:val="00A615EB"/>
    <w:rsid w:val="00A620D9"/>
    <w:rsid w:val="00A65FAF"/>
    <w:rsid w:val="00A660A2"/>
    <w:rsid w:val="00A676AC"/>
    <w:rsid w:val="00A67D93"/>
    <w:rsid w:val="00A714D2"/>
    <w:rsid w:val="00A7520A"/>
    <w:rsid w:val="00A75C07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55E2B"/>
    <w:rsid w:val="00B60CB7"/>
    <w:rsid w:val="00B635A8"/>
    <w:rsid w:val="00B63C75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C00D13"/>
    <w:rsid w:val="00C01C33"/>
    <w:rsid w:val="00C066E8"/>
    <w:rsid w:val="00C10921"/>
    <w:rsid w:val="00C133FC"/>
    <w:rsid w:val="00C13798"/>
    <w:rsid w:val="00C16157"/>
    <w:rsid w:val="00C17EBD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95297"/>
    <w:rsid w:val="00CA3985"/>
    <w:rsid w:val="00CA39C7"/>
    <w:rsid w:val="00CB089C"/>
    <w:rsid w:val="00CB28B5"/>
    <w:rsid w:val="00CB59C8"/>
    <w:rsid w:val="00CB6E75"/>
    <w:rsid w:val="00CC3D4F"/>
    <w:rsid w:val="00CC7E8F"/>
    <w:rsid w:val="00CD0A13"/>
    <w:rsid w:val="00CD0AA7"/>
    <w:rsid w:val="00CD0FA1"/>
    <w:rsid w:val="00CD2A42"/>
    <w:rsid w:val="00CD5813"/>
    <w:rsid w:val="00CD706A"/>
    <w:rsid w:val="00CD7726"/>
    <w:rsid w:val="00CE2185"/>
    <w:rsid w:val="00CE21E2"/>
    <w:rsid w:val="00CE3D3E"/>
    <w:rsid w:val="00CE6A19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7385"/>
    <w:rsid w:val="00DB7DC3"/>
    <w:rsid w:val="00DC33AC"/>
    <w:rsid w:val="00DC3B5B"/>
    <w:rsid w:val="00DD55DD"/>
    <w:rsid w:val="00DD56E9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11262"/>
    <w:rsid w:val="00E17ABE"/>
    <w:rsid w:val="00E26EA9"/>
    <w:rsid w:val="00E32A63"/>
    <w:rsid w:val="00E33E3E"/>
    <w:rsid w:val="00E36E4E"/>
    <w:rsid w:val="00E42EBE"/>
    <w:rsid w:val="00E45DD9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4A92"/>
    <w:rsid w:val="00E75BA2"/>
    <w:rsid w:val="00E75D58"/>
    <w:rsid w:val="00E7661B"/>
    <w:rsid w:val="00E76DB7"/>
    <w:rsid w:val="00E808E2"/>
    <w:rsid w:val="00E80904"/>
    <w:rsid w:val="00E842F5"/>
    <w:rsid w:val="00E866A2"/>
    <w:rsid w:val="00E87AD4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2853"/>
    <w:rsid w:val="00EB3EE6"/>
    <w:rsid w:val="00EB445C"/>
    <w:rsid w:val="00EB4CE6"/>
    <w:rsid w:val="00EC059C"/>
    <w:rsid w:val="00EC2352"/>
    <w:rsid w:val="00EC3669"/>
    <w:rsid w:val="00EC3D5E"/>
    <w:rsid w:val="00EC4EB9"/>
    <w:rsid w:val="00EC63BA"/>
    <w:rsid w:val="00EC7C88"/>
    <w:rsid w:val="00EC7CE3"/>
    <w:rsid w:val="00ED0C3B"/>
    <w:rsid w:val="00ED221D"/>
    <w:rsid w:val="00EE52F4"/>
    <w:rsid w:val="00EE6504"/>
    <w:rsid w:val="00EF0949"/>
    <w:rsid w:val="00EF2229"/>
    <w:rsid w:val="00EF2CD8"/>
    <w:rsid w:val="00F00A52"/>
    <w:rsid w:val="00F072C4"/>
    <w:rsid w:val="00F1004D"/>
    <w:rsid w:val="00F10282"/>
    <w:rsid w:val="00F105A7"/>
    <w:rsid w:val="00F10C60"/>
    <w:rsid w:val="00F13CD8"/>
    <w:rsid w:val="00F14F90"/>
    <w:rsid w:val="00F15F21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47C0"/>
    <w:rsid w:val="00FB501B"/>
    <w:rsid w:val="00FB71E7"/>
    <w:rsid w:val="00FB7A4D"/>
    <w:rsid w:val="00FC1708"/>
    <w:rsid w:val="00FC314A"/>
    <w:rsid w:val="00FD17FA"/>
    <w:rsid w:val="00FD20E5"/>
    <w:rsid w:val="00FD2B49"/>
    <w:rsid w:val="00FD31C7"/>
    <w:rsid w:val="00FD4ADB"/>
    <w:rsid w:val="00FD5289"/>
    <w:rsid w:val="00FD6707"/>
    <w:rsid w:val="00FD6C36"/>
    <w:rsid w:val="00FD6CCD"/>
    <w:rsid w:val="00FD7159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CBBA7-739C-4256-BB7A-19BFEB86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F3DC-439F-45F9-832F-13855FDD5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A589F-8802-4EE3-9219-E3DEF246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2017-05-02T06:39:00Z</cp:lastPrinted>
  <dcterms:created xsi:type="dcterms:W3CDTF">2017-05-11T09:41:00Z</dcterms:created>
  <dcterms:modified xsi:type="dcterms:W3CDTF">2017-05-11T09:41:00Z</dcterms:modified>
</cp:coreProperties>
</file>