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06" w:rsidRPr="003E5493" w:rsidRDefault="003E5493" w:rsidP="00227E06">
      <w:pPr>
        <w:spacing w:after="120" w:line="240" w:lineRule="auto"/>
        <w:ind w:left="10618"/>
        <w:rPr>
          <w:rFonts w:ascii="Calibri" w:eastAsia="Times New Roman" w:hAnsi="Calibri" w:cs="Arial"/>
          <w:b/>
          <w:sz w:val="16"/>
          <w:szCs w:val="16"/>
        </w:rPr>
      </w:pPr>
      <w:r w:rsidRPr="003E5493">
        <w:rPr>
          <w:rFonts w:ascii="Calibri" w:eastAsia="Times New Roman" w:hAnsi="Calibri" w:cs="Arial"/>
          <w:b/>
          <w:sz w:val="16"/>
          <w:szCs w:val="16"/>
        </w:rPr>
        <w:t xml:space="preserve">Załącznik do Uchwały nr </w:t>
      </w:r>
      <w:r w:rsidR="00DF0784">
        <w:rPr>
          <w:rFonts w:ascii="Calibri" w:eastAsia="Times New Roman" w:hAnsi="Calibri" w:cs="Arial"/>
          <w:b/>
          <w:sz w:val="16"/>
          <w:szCs w:val="16"/>
        </w:rPr>
        <w:t>23/16</w:t>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dnia </w:t>
      </w:r>
      <w:r w:rsidR="00227E06">
        <w:rPr>
          <w:rFonts w:ascii="Calibri" w:eastAsia="Times New Roman" w:hAnsi="Calibri" w:cs="Arial"/>
          <w:b/>
          <w:sz w:val="16"/>
          <w:szCs w:val="16"/>
        </w:rPr>
        <w:t>7stycznia 2015 r.</w:t>
      </w:r>
      <w:bookmarkStart w:id="0" w:name="_GoBack"/>
      <w:bookmarkEnd w:id="0"/>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F55C64" w:rsidRDefault="00CF76BC">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38627163" w:history="1">
            <w:r w:rsidR="00F55C64" w:rsidRPr="00205B42">
              <w:rPr>
                <w:rStyle w:val="Hipercze"/>
                <w:rFonts w:eastAsia="Times New Roman"/>
                <w:noProof/>
              </w:rPr>
              <w:t>Kryteria wyboru projektów w ramach Regionalnego Programu Operacyjnego Województwa Dolnośląskiego 2014-2020  – zakres EFRR – tryb konkursowy</w:t>
            </w:r>
            <w:r w:rsidR="00F55C64">
              <w:rPr>
                <w:noProof/>
                <w:webHidden/>
              </w:rPr>
              <w:tab/>
            </w:r>
            <w:r>
              <w:rPr>
                <w:noProof/>
                <w:webHidden/>
              </w:rPr>
              <w:fldChar w:fldCharType="begin"/>
            </w:r>
            <w:r w:rsidR="00F55C64">
              <w:rPr>
                <w:noProof/>
                <w:webHidden/>
              </w:rPr>
              <w:instrText xml:space="preserve"> PAGEREF _Toc438627163 \h </w:instrText>
            </w:r>
            <w:r>
              <w:rPr>
                <w:noProof/>
                <w:webHidden/>
              </w:rPr>
            </w:r>
            <w:r>
              <w:rPr>
                <w:noProof/>
                <w:webHidden/>
              </w:rPr>
              <w:fldChar w:fldCharType="separate"/>
            </w:r>
            <w:r w:rsidR="00AA7E37">
              <w:rPr>
                <w:noProof/>
                <w:webHidden/>
              </w:rPr>
              <w:t>6</w:t>
            </w:r>
            <w:r>
              <w:rPr>
                <w:noProof/>
                <w:webHidden/>
              </w:rPr>
              <w:fldChar w:fldCharType="end"/>
            </w:r>
          </w:hyperlink>
        </w:p>
        <w:p w:rsidR="00F55C64" w:rsidRDefault="00DF0784">
          <w:pPr>
            <w:pStyle w:val="Spistreci2"/>
            <w:tabs>
              <w:tab w:val="right" w:pos="13994"/>
            </w:tabs>
            <w:rPr>
              <w:i w:val="0"/>
              <w:iCs w:val="0"/>
              <w:noProof/>
              <w:sz w:val="22"/>
              <w:szCs w:val="22"/>
            </w:rPr>
          </w:pPr>
          <w:hyperlink w:anchor="_Toc438627164" w:history="1">
            <w:r w:rsidR="00F55C64" w:rsidRPr="00205B42">
              <w:rPr>
                <w:rStyle w:val="Hipercze"/>
                <w:rFonts w:eastAsia="Times New Roman"/>
                <w:bCs/>
                <w:noProof/>
              </w:rPr>
              <w:t xml:space="preserve">1. Kryteria formalne dla wszystkich osi priorytetowych RPO WD 2014-2020 – zakres EFRR </w:t>
            </w:r>
            <w:r w:rsidR="00F55C64" w:rsidRPr="00205B42">
              <w:rPr>
                <w:rStyle w:val="Hipercze"/>
                <w:rFonts w:eastAsia="Times New Roman" w:cs="Tahoma"/>
                <w:bCs/>
                <w:noProof/>
                <w:kern w:val="1"/>
              </w:rPr>
              <w:t>– tryb konkursowy</w:t>
            </w:r>
            <w:r w:rsidR="00F55C64">
              <w:rPr>
                <w:noProof/>
                <w:webHidden/>
              </w:rPr>
              <w:tab/>
            </w:r>
            <w:r w:rsidR="00CF76BC">
              <w:rPr>
                <w:noProof/>
                <w:webHidden/>
              </w:rPr>
              <w:fldChar w:fldCharType="begin"/>
            </w:r>
            <w:r w:rsidR="00F55C64">
              <w:rPr>
                <w:noProof/>
                <w:webHidden/>
              </w:rPr>
              <w:instrText xml:space="preserve"> PAGEREF _Toc438627164 \h </w:instrText>
            </w:r>
            <w:r w:rsidR="00CF76BC">
              <w:rPr>
                <w:noProof/>
                <w:webHidden/>
              </w:rPr>
            </w:r>
            <w:r w:rsidR="00CF76BC">
              <w:rPr>
                <w:noProof/>
                <w:webHidden/>
              </w:rPr>
              <w:fldChar w:fldCharType="separate"/>
            </w:r>
            <w:r w:rsidR="00AA7E37">
              <w:rPr>
                <w:noProof/>
                <w:webHidden/>
              </w:rPr>
              <w:t>8</w:t>
            </w:r>
            <w:r w:rsidR="00CF76BC">
              <w:rPr>
                <w:noProof/>
                <w:webHidden/>
              </w:rPr>
              <w:fldChar w:fldCharType="end"/>
            </w:r>
          </w:hyperlink>
        </w:p>
        <w:p w:rsidR="00F55C64" w:rsidRDefault="00DF0784">
          <w:pPr>
            <w:pStyle w:val="Spistreci3"/>
            <w:tabs>
              <w:tab w:val="right" w:pos="13994"/>
            </w:tabs>
            <w:rPr>
              <w:noProof/>
              <w:sz w:val="22"/>
              <w:szCs w:val="22"/>
            </w:rPr>
          </w:pPr>
          <w:hyperlink w:anchor="_Toc438627165" w:history="1">
            <w:r w:rsidR="00F55C64" w:rsidRPr="00205B42">
              <w:rPr>
                <w:rStyle w:val="Hipercze"/>
                <w:rFonts w:eastAsia="Times New Roman"/>
                <w:noProof/>
                <w:spacing w:val="15"/>
              </w:rPr>
              <w:t>a. Kryteria formalne ogólne – dla wszystkich osi priorytetowych RPO WD 2014-2020 – zakres EFRR</w:t>
            </w:r>
            <w:r w:rsidR="00F55C64">
              <w:rPr>
                <w:noProof/>
                <w:webHidden/>
              </w:rPr>
              <w:tab/>
            </w:r>
            <w:r w:rsidR="00CF76BC">
              <w:rPr>
                <w:noProof/>
                <w:webHidden/>
              </w:rPr>
              <w:fldChar w:fldCharType="begin"/>
            </w:r>
            <w:r w:rsidR="00F55C64">
              <w:rPr>
                <w:noProof/>
                <w:webHidden/>
              </w:rPr>
              <w:instrText xml:space="preserve"> PAGEREF _Toc438627165 \h </w:instrText>
            </w:r>
            <w:r w:rsidR="00CF76BC">
              <w:rPr>
                <w:noProof/>
                <w:webHidden/>
              </w:rPr>
            </w:r>
            <w:r w:rsidR="00CF76BC">
              <w:rPr>
                <w:noProof/>
                <w:webHidden/>
              </w:rPr>
              <w:fldChar w:fldCharType="separate"/>
            </w:r>
            <w:r w:rsidR="00AA7E37">
              <w:rPr>
                <w:noProof/>
                <w:webHidden/>
              </w:rPr>
              <w:t>8</w:t>
            </w:r>
            <w:r w:rsidR="00CF76BC">
              <w:rPr>
                <w:noProof/>
                <w:webHidden/>
              </w:rPr>
              <w:fldChar w:fldCharType="end"/>
            </w:r>
          </w:hyperlink>
        </w:p>
        <w:p w:rsidR="00F55C64" w:rsidRDefault="00DF0784">
          <w:pPr>
            <w:pStyle w:val="Spistreci3"/>
            <w:tabs>
              <w:tab w:val="right" w:pos="13994"/>
            </w:tabs>
            <w:rPr>
              <w:noProof/>
              <w:sz w:val="22"/>
              <w:szCs w:val="22"/>
            </w:rPr>
          </w:pPr>
          <w:hyperlink w:anchor="_Toc438627166" w:history="1">
            <w:r w:rsidR="00F55C64" w:rsidRPr="00205B42">
              <w:rPr>
                <w:rStyle w:val="Hipercze"/>
                <w:rFonts w:eastAsia="Times New Roman" w:cs="Arial"/>
                <w:noProof/>
              </w:rPr>
              <w:t>b. Kryteria formalne specyficzne – dla poszczególnych działań RPO WD 2014-2020 – zakres EFRR</w:t>
            </w:r>
            <w:r w:rsidR="00F55C64">
              <w:rPr>
                <w:noProof/>
                <w:webHidden/>
              </w:rPr>
              <w:tab/>
            </w:r>
            <w:r w:rsidR="00CF76BC">
              <w:rPr>
                <w:noProof/>
                <w:webHidden/>
              </w:rPr>
              <w:fldChar w:fldCharType="begin"/>
            </w:r>
            <w:r w:rsidR="00F55C64">
              <w:rPr>
                <w:noProof/>
                <w:webHidden/>
              </w:rPr>
              <w:instrText xml:space="preserve"> PAGEREF _Toc438627166 \h </w:instrText>
            </w:r>
            <w:r w:rsidR="00CF76BC">
              <w:rPr>
                <w:noProof/>
                <w:webHidden/>
              </w:rPr>
            </w:r>
            <w:r w:rsidR="00CF76BC">
              <w:rPr>
                <w:noProof/>
                <w:webHidden/>
              </w:rPr>
              <w:fldChar w:fldCharType="separate"/>
            </w:r>
            <w:r w:rsidR="00AA7E37">
              <w:rPr>
                <w:noProof/>
                <w:webHidden/>
              </w:rPr>
              <w:t>16</w:t>
            </w:r>
            <w:r w:rsidR="00CF76BC">
              <w:rPr>
                <w:noProof/>
                <w:webHidden/>
              </w:rPr>
              <w:fldChar w:fldCharType="end"/>
            </w:r>
          </w:hyperlink>
        </w:p>
        <w:p w:rsidR="00F55C64" w:rsidRDefault="00DF0784">
          <w:pPr>
            <w:pStyle w:val="Spistreci2"/>
            <w:tabs>
              <w:tab w:val="right" w:pos="13994"/>
            </w:tabs>
            <w:rPr>
              <w:i w:val="0"/>
              <w:iCs w:val="0"/>
              <w:noProof/>
              <w:sz w:val="22"/>
              <w:szCs w:val="22"/>
            </w:rPr>
          </w:pPr>
          <w:hyperlink w:anchor="_Toc438627167" w:history="1">
            <w:r w:rsidR="00F55C64" w:rsidRPr="00205B42">
              <w:rPr>
                <w:rStyle w:val="Hipercze"/>
                <w:rFonts w:eastAsia="Times New Roman" w:cs="Arial"/>
                <w:bCs/>
                <w:noProof/>
              </w:rPr>
              <w:t xml:space="preserve">2. Kryteria merytoryczne dla wszystkich osi priorytetowych RPO WD 2014-2020 – zakres EFRR </w:t>
            </w:r>
            <w:r w:rsidR="00F55C64" w:rsidRPr="00205B42">
              <w:rPr>
                <w:rStyle w:val="Hipercze"/>
                <w:rFonts w:eastAsia="Times New Roman" w:cs="Arial"/>
                <w:bCs/>
                <w:noProof/>
                <w:kern w:val="1"/>
              </w:rPr>
              <w:t>– tryb konkursowy</w:t>
            </w:r>
            <w:r w:rsidR="00F55C64">
              <w:rPr>
                <w:noProof/>
                <w:webHidden/>
              </w:rPr>
              <w:tab/>
            </w:r>
            <w:r w:rsidR="00CF76BC">
              <w:rPr>
                <w:noProof/>
                <w:webHidden/>
              </w:rPr>
              <w:fldChar w:fldCharType="begin"/>
            </w:r>
            <w:r w:rsidR="00F55C64">
              <w:rPr>
                <w:noProof/>
                <w:webHidden/>
              </w:rPr>
              <w:instrText xml:space="preserve"> PAGEREF _Toc438627167 \h </w:instrText>
            </w:r>
            <w:r w:rsidR="00CF76BC">
              <w:rPr>
                <w:noProof/>
                <w:webHidden/>
              </w:rPr>
            </w:r>
            <w:r w:rsidR="00CF76BC">
              <w:rPr>
                <w:noProof/>
                <w:webHidden/>
              </w:rPr>
              <w:fldChar w:fldCharType="separate"/>
            </w:r>
            <w:r w:rsidR="00AA7E37">
              <w:rPr>
                <w:noProof/>
                <w:webHidden/>
              </w:rPr>
              <w:t>24</w:t>
            </w:r>
            <w:r w:rsidR="00CF76BC">
              <w:rPr>
                <w:noProof/>
                <w:webHidden/>
              </w:rPr>
              <w:fldChar w:fldCharType="end"/>
            </w:r>
          </w:hyperlink>
        </w:p>
        <w:p w:rsidR="00F55C64" w:rsidRDefault="00DF0784">
          <w:pPr>
            <w:pStyle w:val="Spistreci3"/>
            <w:tabs>
              <w:tab w:val="right" w:pos="13994"/>
            </w:tabs>
            <w:rPr>
              <w:noProof/>
              <w:sz w:val="22"/>
              <w:szCs w:val="22"/>
            </w:rPr>
          </w:pPr>
          <w:hyperlink w:anchor="_Toc438627168" w:history="1">
            <w:r w:rsidR="00F55C64" w:rsidRPr="00205B42">
              <w:rPr>
                <w:rStyle w:val="Hipercze"/>
                <w:rFonts w:eastAsia="Times New Roman" w:cs="Arial"/>
                <w:noProof/>
                <w:spacing w:val="15"/>
              </w:rPr>
              <w:t>a. Kryteria merytoryczne ogólne dla wszystkich osi priorytetowych RPO WD 2014-2020 – zakres EFRR</w:t>
            </w:r>
            <w:r w:rsidR="00F55C64">
              <w:rPr>
                <w:noProof/>
                <w:webHidden/>
              </w:rPr>
              <w:tab/>
            </w:r>
            <w:r w:rsidR="00CF76BC">
              <w:rPr>
                <w:noProof/>
                <w:webHidden/>
              </w:rPr>
              <w:fldChar w:fldCharType="begin"/>
            </w:r>
            <w:r w:rsidR="00F55C64">
              <w:rPr>
                <w:noProof/>
                <w:webHidden/>
              </w:rPr>
              <w:instrText xml:space="preserve"> PAGEREF _Toc438627168 \h </w:instrText>
            </w:r>
            <w:r w:rsidR="00CF76BC">
              <w:rPr>
                <w:noProof/>
                <w:webHidden/>
              </w:rPr>
            </w:r>
            <w:r w:rsidR="00CF76BC">
              <w:rPr>
                <w:noProof/>
                <w:webHidden/>
              </w:rPr>
              <w:fldChar w:fldCharType="separate"/>
            </w:r>
            <w:r w:rsidR="00AA7E37">
              <w:rPr>
                <w:noProof/>
                <w:webHidden/>
              </w:rPr>
              <w:t>24</w:t>
            </w:r>
            <w:r w:rsidR="00CF76BC">
              <w:rPr>
                <w:noProof/>
                <w:webHidden/>
              </w:rPr>
              <w:fldChar w:fldCharType="end"/>
            </w:r>
          </w:hyperlink>
        </w:p>
        <w:p w:rsidR="00F55C64" w:rsidRDefault="00DF0784">
          <w:pPr>
            <w:pStyle w:val="Spistreci3"/>
            <w:tabs>
              <w:tab w:val="right" w:pos="13994"/>
            </w:tabs>
            <w:rPr>
              <w:noProof/>
              <w:sz w:val="22"/>
              <w:szCs w:val="22"/>
            </w:rPr>
          </w:pPr>
          <w:hyperlink w:anchor="_Toc438627169" w:history="1">
            <w:r w:rsidR="00F55C64" w:rsidRPr="00205B42">
              <w:rPr>
                <w:rStyle w:val="Hipercze"/>
                <w:rFonts w:eastAsia="Times New Roman" w:cs="Tahoma"/>
                <w:b/>
                <w:noProof/>
                <w:kern w:val="1"/>
              </w:rPr>
              <w:t>b.  Kryteria merytoryczne specyficzne – dla poszczególnych działań RPO WD 2014-2020 – zakres EFRR</w:t>
            </w:r>
            <w:r w:rsidR="00F55C64">
              <w:rPr>
                <w:noProof/>
                <w:webHidden/>
              </w:rPr>
              <w:tab/>
            </w:r>
            <w:r w:rsidR="00CF76BC">
              <w:rPr>
                <w:noProof/>
                <w:webHidden/>
              </w:rPr>
              <w:fldChar w:fldCharType="begin"/>
            </w:r>
            <w:r w:rsidR="00F55C64">
              <w:rPr>
                <w:noProof/>
                <w:webHidden/>
              </w:rPr>
              <w:instrText xml:space="preserve"> PAGEREF _Toc438627169 \h </w:instrText>
            </w:r>
            <w:r w:rsidR="00CF76BC">
              <w:rPr>
                <w:noProof/>
                <w:webHidden/>
              </w:rPr>
            </w:r>
            <w:r w:rsidR="00CF76BC">
              <w:rPr>
                <w:noProof/>
                <w:webHidden/>
              </w:rPr>
              <w:fldChar w:fldCharType="separate"/>
            </w:r>
            <w:r w:rsidR="00AA7E37">
              <w:rPr>
                <w:noProof/>
                <w:webHidden/>
              </w:rPr>
              <w:t>39</w:t>
            </w:r>
            <w:r w:rsidR="00CF76BC">
              <w:rPr>
                <w:noProof/>
                <w:webHidden/>
              </w:rPr>
              <w:fldChar w:fldCharType="end"/>
            </w:r>
          </w:hyperlink>
        </w:p>
        <w:p w:rsidR="00F55C64" w:rsidRDefault="00CF76BC">
          <w:pPr>
            <w:pStyle w:val="Spistreci3"/>
            <w:tabs>
              <w:tab w:val="right" w:pos="13994"/>
            </w:tabs>
            <w:rPr>
              <w:noProof/>
              <w:sz w:val="22"/>
              <w:szCs w:val="22"/>
            </w:rPr>
          </w:pPr>
          <w:hyperlink w:anchor="_Toc438627170" w:history="1">
            <w:r w:rsidR="00F55C64" w:rsidRPr="00205B42">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F55C64">
              <w:rPr>
                <w:noProof/>
                <w:webHidden/>
              </w:rPr>
              <w:tab/>
            </w:r>
            <w:r>
              <w:rPr>
                <w:noProof/>
                <w:webHidden/>
              </w:rPr>
              <w:fldChar w:fldCharType="begin"/>
            </w:r>
            <w:r w:rsidR="00F55C64">
              <w:rPr>
                <w:noProof/>
                <w:webHidden/>
              </w:rPr>
              <w:instrText xml:space="preserve"> PAGEREF _Toc438627170 \h </w:instrText>
            </w:r>
            <w:r>
              <w:rPr>
                <w:noProof/>
                <w:webHidden/>
              </w:rPr>
            </w:r>
            <w:r>
              <w:rPr>
                <w:noProof/>
                <w:webHidden/>
              </w:rPr>
              <w:fldChar w:fldCharType="separate"/>
            </w:r>
            <w:r w:rsidR="00AA7E37">
              <w:rPr>
                <w:noProof/>
                <w:webHidden/>
              </w:rPr>
              <w:t>128</w:t>
            </w:r>
            <w:r>
              <w:rPr>
                <w:noProof/>
                <w:webHidden/>
              </w:rPr>
              <w:fldChar w:fldCharType="end"/>
            </w:r>
          </w:hyperlink>
        </w:p>
        <w:p w:rsidR="00F55C64" w:rsidRDefault="00CF76BC">
          <w:pPr>
            <w:pStyle w:val="Spistreci1"/>
            <w:tabs>
              <w:tab w:val="right" w:pos="13994"/>
            </w:tabs>
            <w:rPr>
              <w:b w:val="0"/>
              <w:bCs w:val="0"/>
              <w:noProof/>
              <w:sz w:val="22"/>
              <w:szCs w:val="22"/>
            </w:rPr>
          </w:pPr>
          <w:hyperlink w:anchor="_Toc438627171" w:history="1">
            <w:r w:rsidR="00F55C64" w:rsidRPr="00205B42">
              <w:rPr>
                <w:rStyle w:val="Hipercze"/>
                <w:rFonts w:eastAsia="Times New Roman"/>
                <w:noProof/>
              </w:rPr>
              <w:t>Kryteria wyboru projektów w ramach Regionalnego Programu Operacyjnego Województwa Dolnośląskiego 2014-2020  – zakres EFRR – tryb pozakonkursowy</w:t>
            </w:r>
            <w:r w:rsidR="00F55C64">
              <w:rPr>
                <w:noProof/>
                <w:webHidden/>
              </w:rPr>
              <w:tab/>
            </w:r>
            <w:r>
              <w:rPr>
                <w:noProof/>
                <w:webHidden/>
              </w:rPr>
              <w:fldChar w:fldCharType="begin"/>
            </w:r>
            <w:r w:rsidR="00F55C64">
              <w:rPr>
                <w:noProof/>
                <w:webHidden/>
              </w:rPr>
              <w:instrText xml:space="preserve"> PAGEREF _Toc438627171 \h </w:instrText>
            </w:r>
            <w:r>
              <w:rPr>
                <w:noProof/>
                <w:webHidden/>
              </w:rPr>
            </w:r>
            <w:r>
              <w:rPr>
                <w:noProof/>
                <w:webHidden/>
              </w:rPr>
              <w:fldChar w:fldCharType="separate"/>
            </w:r>
            <w:r w:rsidR="00AA7E37">
              <w:rPr>
                <w:noProof/>
                <w:webHidden/>
              </w:rPr>
              <w:t>134</w:t>
            </w:r>
            <w:r>
              <w:rPr>
                <w:noProof/>
                <w:webHidden/>
              </w:rPr>
              <w:fldChar w:fldCharType="end"/>
            </w:r>
          </w:hyperlink>
        </w:p>
        <w:p w:rsidR="00F55C64" w:rsidRDefault="00CF76BC">
          <w:pPr>
            <w:pStyle w:val="Spistreci2"/>
            <w:tabs>
              <w:tab w:val="right" w:pos="13994"/>
            </w:tabs>
            <w:rPr>
              <w:i w:val="0"/>
              <w:iCs w:val="0"/>
              <w:noProof/>
              <w:sz w:val="22"/>
              <w:szCs w:val="22"/>
            </w:rPr>
          </w:pPr>
          <w:hyperlink w:anchor="_Toc438627172" w:history="1">
            <w:r w:rsidR="00F55C64" w:rsidRPr="00205B42">
              <w:rPr>
                <w:rStyle w:val="Hipercze"/>
                <w:rFonts w:eastAsia="Times New Roman" w:cstheme="majorBidi"/>
                <w:bCs/>
                <w:noProof/>
              </w:rPr>
              <w:t xml:space="preserve">1. Kryteria formalne dla wszystkich osi priorytetowych RPO WD 2014-2020 – zakres EFRR </w:t>
            </w:r>
            <w:r w:rsidR="00F55C64" w:rsidRPr="00205B42">
              <w:rPr>
                <w:rStyle w:val="Hipercze"/>
                <w:rFonts w:eastAsia="Times New Roman" w:cs="Tahoma"/>
                <w:bCs/>
                <w:noProof/>
                <w:kern w:val="1"/>
              </w:rPr>
              <w:t>– tryb pozakonkursowy</w:t>
            </w:r>
            <w:r w:rsidR="00F55C64">
              <w:rPr>
                <w:noProof/>
                <w:webHidden/>
              </w:rPr>
              <w:tab/>
            </w:r>
            <w:r>
              <w:rPr>
                <w:noProof/>
                <w:webHidden/>
              </w:rPr>
              <w:fldChar w:fldCharType="begin"/>
            </w:r>
            <w:r w:rsidR="00F55C64">
              <w:rPr>
                <w:noProof/>
                <w:webHidden/>
              </w:rPr>
              <w:instrText xml:space="preserve"> PAGEREF _Toc438627172 \h </w:instrText>
            </w:r>
            <w:r>
              <w:rPr>
                <w:noProof/>
                <w:webHidden/>
              </w:rPr>
            </w:r>
            <w:r>
              <w:rPr>
                <w:noProof/>
                <w:webHidden/>
              </w:rPr>
              <w:fldChar w:fldCharType="separate"/>
            </w:r>
            <w:r w:rsidR="00AA7E37">
              <w:rPr>
                <w:noProof/>
                <w:webHidden/>
              </w:rPr>
              <w:t>136</w:t>
            </w:r>
            <w:r>
              <w:rPr>
                <w:noProof/>
                <w:webHidden/>
              </w:rPr>
              <w:fldChar w:fldCharType="end"/>
            </w:r>
          </w:hyperlink>
        </w:p>
        <w:p w:rsidR="00F55C64" w:rsidRDefault="00CF76BC">
          <w:pPr>
            <w:pStyle w:val="Spistreci3"/>
            <w:tabs>
              <w:tab w:val="right" w:pos="13994"/>
            </w:tabs>
            <w:rPr>
              <w:noProof/>
              <w:sz w:val="22"/>
              <w:szCs w:val="22"/>
            </w:rPr>
          </w:pPr>
          <w:hyperlink w:anchor="_Toc438627173" w:history="1">
            <w:r w:rsidR="00F55C64" w:rsidRPr="00205B42">
              <w:rPr>
                <w:rStyle w:val="Hipercze"/>
                <w:rFonts w:asciiTheme="majorHAnsi" w:eastAsia="Times New Roman" w:hAnsiTheme="majorHAnsi" w:cstheme="majorBidi"/>
                <w:noProof/>
                <w:spacing w:val="15"/>
              </w:rPr>
              <w:t>a. Kryteria formalne ogólne – dla wszystkich osi priorytetowych RPO WD 2014-2020 – zakres EFRR</w:t>
            </w:r>
            <w:r w:rsidR="00F55C64">
              <w:rPr>
                <w:noProof/>
                <w:webHidden/>
              </w:rPr>
              <w:tab/>
            </w:r>
            <w:r>
              <w:rPr>
                <w:noProof/>
                <w:webHidden/>
              </w:rPr>
              <w:fldChar w:fldCharType="begin"/>
            </w:r>
            <w:r w:rsidR="00F55C64">
              <w:rPr>
                <w:noProof/>
                <w:webHidden/>
              </w:rPr>
              <w:instrText xml:space="preserve"> PAGEREF _Toc438627173 \h </w:instrText>
            </w:r>
            <w:r>
              <w:rPr>
                <w:noProof/>
                <w:webHidden/>
              </w:rPr>
            </w:r>
            <w:r>
              <w:rPr>
                <w:noProof/>
                <w:webHidden/>
              </w:rPr>
              <w:fldChar w:fldCharType="separate"/>
            </w:r>
            <w:r w:rsidR="00AA7E37">
              <w:rPr>
                <w:noProof/>
                <w:webHidden/>
              </w:rPr>
              <w:t>136</w:t>
            </w:r>
            <w:r>
              <w:rPr>
                <w:noProof/>
                <w:webHidden/>
              </w:rPr>
              <w:fldChar w:fldCharType="end"/>
            </w:r>
          </w:hyperlink>
        </w:p>
        <w:p w:rsidR="00F55C64" w:rsidRDefault="00CF76BC">
          <w:pPr>
            <w:pStyle w:val="Spistreci2"/>
            <w:tabs>
              <w:tab w:val="right" w:pos="13994"/>
            </w:tabs>
            <w:rPr>
              <w:i w:val="0"/>
              <w:iCs w:val="0"/>
              <w:noProof/>
              <w:sz w:val="22"/>
              <w:szCs w:val="22"/>
            </w:rPr>
          </w:pPr>
          <w:hyperlink w:anchor="_Toc438627174" w:history="1">
            <w:r w:rsidR="00F55C64" w:rsidRPr="00205B42">
              <w:rPr>
                <w:rStyle w:val="Hipercze"/>
                <w:rFonts w:ascii="Calibri" w:eastAsia="Times New Roman" w:hAnsi="Calibri" w:cs="Arial"/>
                <w:bCs/>
                <w:noProof/>
              </w:rPr>
              <w:t xml:space="preserve">2. Kryteria merytoryczne dla wszystkich osi priorytetowych RPO WD 2014-2020 – zakres EFRR </w:t>
            </w:r>
            <w:r w:rsidR="00F55C64" w:rsidRPr="00205B42">
              <w:rPr>
                <w:rStyle w:val="Hipercze"/>
                <w:rFonts w:ascii="Calibri" w:eastAsia="Times New Roman" w:hAnsi="Calibri" w:cs="Arial"/>
                <w:bCs/>
                <w:noProof/>
                <w:kern w:val="1"/>
              </w:rPr>
              <w:t>– tryb pozakonkursowy</w:t>
            </w:r>
            <w:r w:rsidR="00F55C64">
              <w:rPr>
                <w:noProof/>
                <w:webHidden/>
              </w:rPr>
              <w:tab/>
            </w:r>
            <w:r>
              <w:rPr>
                <w:noProof/>
                <w:webHidden/>
              </w:rPr>
              <w:fldChar w:fldCharType="begin"/>
            </w:r>
            <w:r w:rsidR="00F55C64">
              <w:rPr>
                <w:noProof/>
                <w:webHidden/>
              </w:rPr>
              <w:instrText xml:space="preserve"> PAGEREF _Toc438627174 \h </w:instrText>
            </w:r>
            <w:r>
              <w:rPr>
                <w:noProof/>
                <w:webHidden/>
              </w:rPr>
            </w:r>
            <w:r>
              <w:rPr>
                <w:noProof/>
                <w:webHidden/>
              </w:rPr>
              <w:fldChar w:fldCharType="separate"/>
            </w:r>
            <w:r w:rsidR="00AA7E37">
              <w:rPr>
                <w:noProof/>
                <w:webHidden/>
              </w:rPr>
              <w:t>146</w:t>
            </w:r>
            <w:r>
              <w:rPr>
                <w:noProof/>
                <w:webHidden/>
              </w:rPr>
              <w:fldChar w:fldCharType="end"/>
            </w:r>
          </w:hyperlink>
        </w:p>
        <w:p w:rsidR="00F55C64" w:rsidRDefault="00CF76BC">
          <w:pPr>
            <w:pStyle w:val="Spistreci3"/>
            <w:tabs>
              <w:tab w:val="right" w:pos="13994"/>
            </w:tabs>
            <w:rPr>
              <w:noProof/>
              <w:sz w:val="22"/>
              <w:szCs w:val="22"/>
            </w:rPr>
          </w:pPr>
          <w:hyperlink w:anchor="_Toc438627175" w:history="1">
            <w:r w:rsidR="00F55C64" w:rsidRPr="00205B42">
              <w:rPr>
                <w:rStyle w:val="Hipercze"/>
                <w:rFonts w:asciiTheme="majorHAnsi" w:eastAsia="Times New Roman" w:hAnsiTheme="majorHAnsi" w:cs="Arial"/>
                <w:noProof/>
                <w:spacing w:val="15"/>
              </w:rPr>
              <w:t>a. Kryteria merytoryczne ogólne dla wszystkich osi priorytetowych RPO WD 2014-2020 – zakres EFRR</w:t>
            </w:r>
            <w:r w:rsidR="00F55C64">
              <w:rPr>
                <w:noProof/>
                <w:webHidden/>
              </w:rPr>
              <w:tab/>
            </w:r>
            <w:r>
              <w:rPr>
                <w:noProof/>
                <w:webHidden/>
              </w:rPr>
              <w:fldChar w:fldCharType="begin"/>
            </w:r>
            <w:r w:rsidR="00F55C64">
              <w:rPr>
                <w:noProof/>
                <w:webHidden/>
              </w:rPr>
              <w:instrText xml:space="preserve"> PAGEREF _Toc438627175 \h </w:instrText>
            </w:r>
            <w:r>
              <w:rPr>
                <w:noProof/>
                <w:webHidden/>
              </w:rPr>
            </w:r>
            <w:r>
              <w:rPr>
                <w:noProof/>
                <w:webHidden/>
              </w:rPr>
              <w:fldChar w:fldCharType="separate"/>
            </w:r>
            <w:r w:rsidR="00AA7E37">
              <w:rPr>
                <w:noProof/>
                <w:webHidden/>
              </w:rPr>
              <w:t>146</w:t>
            </w:r>
            <w:r>
              <w:rPr>
                <w:noProof/>
                <w:webHidden/>
              </w:rPr>
              <w:fldChar w:fldCharType="end"/>
            </w:r>
          </w:hyperlink>
        </w:p>
        <w:p w:rsidR="00F55C64" w:rsidRDefault="00CF76BC">
          <w:pPr>
            <w:pStyle w:val="Spistreci3"/>
            <w:tabs>
              <w:tab w:val="right" w:pos="13994"/>
            </w:tabs>
            <w:rPr>
              <w:noProof/>
              <w:sz w:val="22"/>
              <w:szCs w:val="22"/>
            </w:rPr>
          </w:pPr>
          <w:hyperlink w:anchor="_Toc438627176" w:history="1">
            <w:r w:rsidR="00F55C64" w:rsidRPr="00205B42">
              <w:rPr>
                <w:rStyle w:val="Hipercze"/>
                <w:rFonts w:asciiTheme="majorHAnsi" w:eastAsiaTheme="minorHAnsi" w:hAnsiTheme="majorHAnsi" w:cstheme="majorBidi"/>
                <w:b/>
                <w:bCs/>
                <w:noProof/>
                <w:lang w:eastAsia="en-US"/>
              </w:rPr>
              <w:t xml:space="preserve">b. </w:t>
            </w:r>
            <w:r w:rsidR="00F55C64" w:rsidRPr="00205B42">
              <w:rPr>
                <w:rStyle w:val="Hipercze"/>
                <w:rFonts w:asciiTheme="majorHAnsi" w:eastAsia="Times New Roman" w:hAnsiTheme="majorHAnsi" w:cstheme="majorBidi"/>
                <w:bCs/>
                <w:noProof/>
                <w:spacing w:val="15"/>
              </w:rPr>
              <w:t>Kryteria merytoryczne specyficzne - dla poszczególnych osi priorytetowych RPO WD 2014-2020 – zakres EFRR</w:t>
            </w:r>
            <w:r w:rsidR="00F55C64">
              <w:rPr>
                <w:noProof/>
                <w:webHidden/>
              </w:rPr>
              <w:tab/>
            </w:r>
            <w:r>
              <w:rPr>
                <w:noProof/>
                <w:webHidden/>
              </w:rPr>
              <w:fldChar w:fldCharType="begin"/>
            </w:r>
            <w:r w:rsidR="00F55C64">
              <w:rPr>
                <w:noProof/>
                <w:webHidden/>
              </w:rPr>
              <w:instrText xml:space="preserve"> PAGEREF _Toc438627176 \h </w:instrText>
            </w:r>
            <w:r>
              <w:rPr>
                <w:noProof/>
                <w:webHidden/>
              </w:rPr>
            </w:r>
            <w:r>
              <w:rPr>
                <w:noProof/>
                <w:webHidden/>
              </w:rPr>
              <w:fldChar w:fldCharType="separate"/>
            </w:r>
            <w:r w:rsidR="00AA7E37">
              <w:rPr>
                <w:noProof/>
                <w:webHidden/>
              </w:rPr>
              <w:t>159</w:t>
            </w:r>
            <w:r>
              <w:rPr>
                <w:noProof/>
                <w:webHidden/>
              </w:rPr>
              <w:fldChar w:fldCharType="end"/>
            </w:r>
          </w:hyperlink>
        </w:p>
        <w:p w:rsidR="00F55C64" w:rsidRDefault="00CF76BC">
          <w:pPr>
            <w:pStyle w:val="Spistreci1"/>
            <w:tabs>
              <w:tab w:val="right" w:pos="13994"/>
            </w:tabs>
            <w:rPr>
              <w:b w:val="0"/>
              <w:bCs w:val="0"/>
              <w:noProof/>
              <w:sz w:val="22"/>
              <w:szCs w:val="22"/>
            </w:rPr>
          </w:pPr>
          <w:hyperlink w:anchor="_Toc438627177" w:history="1">
            <w:r w:rsidR="00F55C64" w:rsidRPr="00205B42">
              <w:rPr>
                <w:rStyle w:val="Hipercze"/>
                <w:rFonts w:eastAsia="Times New Roman"/>
                <w:noProof/>
              </w:rPr>
              <w:t>Kryteria wyboru projektów w ramach Regionalnego Programu Operacyjnego Województwa Dolnośląskiego 2014-2020  – zakres EFS</w:t>
            </w:r>
            <w:r w:rsidR="00F55C64">
              <w:rPr>
                <w:noProof/>
                <w:webHidden/>
              </w:rPr>
              <w:tab/>
            </w:r>
            <w:r>
              <w:rPr>
                <w:noProof/>
                <w:webHidden/>
              </w:rPr>
              <w:fldChar w:fldCharType="begin"/>
            </w:r>
            <w:r w:rsidR="00F55C64">
              <w:rPr>
                <w:noProof/>
                <w:webHidden/>
              </w:rPr>
              <w:instrText xml:space="preserve"> PAGEREF _Toc438627177 \h </w:instrText>
            </w:r>
            <w:r>
              <w:rPr>
                <w:noProof/>
                <w:webHidden/>
              </w:rPr>
            </w:r>
            <w:r>
              <w:rPr>
                <w:noProof/>
                <w:webHidden/>
              </w:rPr>
              <w:fldChar w:fldCharType="separate"/>
            </w:r>
            <w:r w:rsidR="00AA7E37">
              <w:rPr>
                <w:noProof/>
                <w:webHidden/>
              </w:rPr>
              <w:t>169</w:t>
            </w:r>
            <w:r>
              <w:rPr>
                <w:noProof/>
                <w:webHidden/>
              </w:rPr>
              <w:fldChar w:fldCharType="end"/>
            </w:r>
          </w:hyperlink>
        </w:p>
        <w:p w:rsidR="00F55C64" w:rsidRDefault="00CF76BC">
          <w:pPr>
            <w:pStyle w:val="Spistreci2"/>
            <w:tabs>
              <w:tab w:val="left" w:pos="660"/>
              <w:tab w:val="right" w:pos="13994"/>
            </w:tabs>
            <w:rPr>
              <w:i w:val="0"/>
              <w:iCs w:val="0"/>
              <w:noProof/>
              <w:sz w:val="22"/>
              <w:szCs w:val="22"/>
            </w:rPr>
          </w:pPr>
          <w:hyperlink w:anchor="_Toc438627178" w:history="1">
            <w:r w:rsidR="00F55C64" w:rsidRPr="00205B42">
              <w:rPr>
                <w:rStyle w:val="Hipercze"/>
                <w:rFonts w:eastAsia="Times New Roman" w:cs="Tahoma"/>
                <w:noProof/>
                <w:kern w:val="1"/>
              </w:rPr>
              <w:t>1.</w:t>
            </w:r>
            <w:r w:rsidR="00F55C64">
              <w:rPr>
                <w:i w:val="0"/>
                <w:iCs w:val="0"/>
                <w:noProof/>
                <w:sz w:val="22"/>
                <w:szCs w:val="22"/>
              </w:rPr>
              <w:tab/>
            </w:r>
            <w:r w:rsidR="00F55C64" w:rsidRPr="00205B42">
              <w:rPr>
                <w:rStyle w:val="Hipercze"/>
                <w:rFonts w:eastAsia="Times New Roman" w:cs="Tahoma"/>
                <w:noProof/>
                <w:kern w:val="1"/>
              </w:rPr>
              <w:t>Kryteria oceny formalnej w ramach EFS dla trybu pozakonkursowego z wyłączeniem Działania 11.1</w:t>
            </w:r>
            <w:r w:rsidR="00F55C64">
              <w:rPr>
                <w:noProof/>
                <w:webHidden/>
              </w:rPr>
              <w:tab/>
            </w:r>
            <w:r>
              <w:rPr>
                <w:noProof/>
                <w:webHidden/>
              </w:rPr>
              <w:fldChar w:fldCharType="begin"/>
            </w:r>
            <w:r w:rsidR="00F55C64">
              <w:rPr>
                <w:noProof/>
                <w:webHidden/>
              </w:rPr>
              <w:instrText xml:space="preserve"> PAGEREF _Toc438627178 \h </w:instrText>
            </w:r>
            <w:r>
              <w:rPr>
                <w:noProof/>
                <w:webHidden/>
              </w:rPr>
            </w:r>
            <w:r>
              <w:rPr>
                <w:noProof/>
                <w:webHidden/>
              </w:rPr>
              <w:fldChar w:fldCharType="separate"/>
            </w:r>
            <w:r w:rsidR="00AA7E37">
              <w:rPr>
                <w:noProof/>
                <w:webHidden/>
              </w:rPr>
              <w:t>174</w:t>
            </w:r>
            <w:r>
              <w:rPr>
                <w:noProof/>
                <w:webHidden/>
              </w:rPr>
              <w:fldChar w:fldCharType="end"/>
            </w:r>
          </w:hyperlink>
        </w:p>
        <w:p w:rsidR="00F55C64" w:rsidRDefault="00CF76BC">
          <w:pPr>
            <w:pStyle w:val="Spistreci2"/>
            <w:tabs>
              <w:tab w:val="left" w:pos="660"/>
              <w:tab w:val="right" w:pos="13994"/>
            </w:tabs>
            <w:rPr>
              <w:i w:val="0"/>
              <w:iCs w:val="0"/>
              <w:noProof/>
              <w:sz w:val="22"/>
              <w:szCs w:val="22"/>
            </w:rPr>
          </w:pPr>
          <w:hyperlink w:anchor="_Toc438627179" w:history="1">
            <w:r w:rsidR="00F55C64" w:rsidRPr="00205B42">
              <w:rPr>
                <w:rStyle w:val="Hipercze"/>
                <w:rFonts w:eastAsia="Times New Roman" w:cs="Tahoma"/>
                <w:noProof/>
                <w:kern w:val="1"/>
              </w:rPr>
              <w:t>2.</w:t>
            </w:r>
            <w:r w:rsidR="00F55C64">
              <w:rPr>
                <w:i w:val="0"/>
                <w:iCs w:val="0"/>
                <w:noProof/>
                <w:sz w:val="22"/>
                <w:szCs w:val="22"/>
              </w:rPr>
              <w:tab/>
            </w:r>
            <w:r w:rsidR="00F55C64" w:rsidRPr="00205B42">
              <w:rPr>
                <w:rStyle w:val="Hipercze"/>
                <w:rFonts w:eastAsia="Times New Roman" w:cs="Tahoma"/>
                <w:noProof/>
                <w:kern w:val="1"/>
              </w:rPr>
              <w:t>Kryteria oceny formalnej w ramach EFS dla trybu konkursowego</w:t>
            </w:r>
            <w:r w:rsidR="00F55C64">
              <w:rPr>
                <w:noProof/>
                <w:webHidden/>
              </w:rPr>
              <w:tab/>
            </w:r>
            <w:r>
              <w:rPr>
                <w:noProof/>
                <w:webHidden/>
              </w:rPr>
              <w:fldChar w:fldCharType="begin"/>
            </w:r>
            <w:r w:rsidR="00F55C64">
              <w:rPr>
                <w:noProof/>
                <w:webHidden/>
              </w:rPr>
              <w:instrText xml:space="preserve"> PAGEREF _Toc438627179 \h </w:instrText>
            </w:r>
            <w:r>
              <w:rPr>
                <w:noProof/>
                <w:webHidden/>
              </w:rPr>
            </w:r>
            <w:r>
              <w:rPr>
                <w:noProof/>
                <w:webHidden/>
              </w:rPr>
              <w:fldChar w:fldCharType="separate"/>
            </w:r>
            <w:r w:rsidR="00AA7E37">
              <w:rPr>
                <w:noProof/>
                <w:webHidden/>
              </w:rPr>
              <w:t>178</w:t>
            </w:r>
            <w:r>
              <w:rPr>
                <w:noProof/>
                <w:webHidden/>
              </w:rPr>
              <w:fldChar w:fldCharType="end"/>
            </w:r>
          </w:hyperlink>
        </w:p>
        <w:p w:rsidR="00F55C64" w:rsidRDefault="00CF76BC">
          <w:pPr>
            <w:pStyle w:val="Spistreci2"/>
            <w:tabs>
              <w:tab w:val="left" w:pos="660"/>
              <w:tab w:val="right" w:pos="13994"/>
            </w:tabs>
            <w:rPr>
              <w:i w:val="0"/>
              <w:iCs w:val="0"/>
              <w:noProof/>
              <w:sz w:val="22"/>
              <w:szCs w:val="22"/>
            </w:rPr>
          </w:pPr>
          <w:hyperlink w:anchor="_Toc438627180" w:history="1">
            <w:r w:rsidR="00F55C64" w:rsidRPr="00205B42">
              <w:rPr>
                <w:rStyle w:val="Hipercze"/>
                <w:rFonts w:eastAsia="Times New Roman" w:cs="Tahoma"/>
                <w:noProof/>
                <w:kern w:val="1"/>
              </w:rPr>
              <w:t>3.</w:t>
            </w:r>
            <w:r w:rsidR="00F55C64">
              <w:rPr>
                <w:i w:val="0"/>
                <w:iCs w:val="0"/>
                <w:noProof/>
                <w:sz w:val="22"/>
                <w:szCs w:val="22"/>
              </w:rPr>
              <w:tab/>
            </w:r>
            <w:r w:rsidR="00F55C64" w:rsidRPr="00205B42">
              <w:rPr>
                <w:rStyle w:val="Hipercze"/>
                <w:rFonts w:eastAsia="Times New Roman" w:cs="Tahoma"/>
                <w:noProof/>
                <w:kern w:val="1"/>
              </w:rPr>
              <w:t>Kryteria merytoryczne w ramach EFS dla trybu pozakonkursowego z wyłączeniem Działania 11.1</w:t>
            </w:r>
            <w:r w:rsidR="00F55C64">
              <w:rPr>
                <w:noProof/>
                <w:webHidden/>
              </w:rPr>
              <w:tab/>
            </w:r>
            <w:r>
              <w:rPr>
                <w:noProof/>
                <w:webHidden/>
              </w:rPr>
              <w:fldChar w:fldCharType="begin"/>
            </w:r>
            <w:r w:rsidR="00F55C64">
              <w:rPr>
                <w:noProof/>
                <w:webHidden/>
              </w:rPr>
              <w:instrText xml:space="preserve"> PAGEREF _Toc438627180 \h </w:instrText>
            </w:r>
            <w:r>
              <w:rPr>
                <w:noProof/>
                <w:webHidden/>
              </w:rPr>
            </w:r>
            <w:r>
              <w:rPr>
                <w:noProof/>
                <w:webHidden/>
              </w:rPr>
              <w:fldChar w:fldCharType="separate"/>
            </w:r>
            <w:r w:rsidR="00AA7E37">
              <w:rPr>
                <w:noProof/>
                <w:webHidden/>
              </w:rPr>
              <w:t>183</w:t>
            </w:r>
            <w:r>
              <w:rPr>
                <w:noProof/>
                <w:webHidden/>
              </w:rPr>
              <w:fldChar w:fldCharType="end"/>
            </w:r>
          </w:hyperlink>
        </w:p>
        <w:p w:rsidR="00F55C64" w:rsidRDefault="00CF76BC">
          <w:pPr>
            <w:pStyle w:val="Spistreci2"/>
            <w:tabs>
              <w:tab w:val="left" w:pos="660"/>
              <w:tab w:val="right" w:pos="13994"/>
            </w:tabs>
            <w:rPr>
              <w:i w:val="0"/>
              <w:iCs w:val="0"/>
              <w:noProof/>
              <w:sz w:val="22"/>
              <w:szCs w:val="22"/>
            </w:rPr>
          </w:pPr>
          <w:hyperlink w:anchor="_Toc438627181" w:history="1">
            <w:r w:rsidR="00F55C64" w:rsidRPr="00205B42">
              <w:rPr>
                <w:rStyle w:val="Hipercze"/>
                <w:rFonts w:eastAsia="Times New Roman" w:cs="Tahoma"/>
                <w:noProof/>
                <w:kern w:val="1"/>
              </w:rPr>
              <w:t>4.</w:t>
            </w:r>
            <w:r w:rsidR="00F55C64">
              <w:rPr>
                <w:i w:val="0"/>
                <w:iCs w:val="0"/>
                <w:noProof/>
                <w:sz w:val="22"/>
                <w:szCs w:val="22"/>
              </w:rPr>
              <w:tab/>
            </w:r>
            <w:r w:rsidR="00F55C64" w:rsidRPr="00205B42">
              <w:rPr>
                <w:rStyle w:val="Hipercze"/>
                <w:rFonts w:eastAsia="Times New Roman" w:cs="Tahoma"/>
                <w:noProof/>
                <w:kern w:val="1"/>
              </w:rPr>
              <w:t>Kryteria oceny merytorycznej dla EFS dla trybu konkursowego z wyłączeniem konkursów ogłaszanych w ramach mechanizmu ZIT</w:t>
            </w:r>
            <w:r w:rsidR="00F55C64">
              <w:rPr>
                <w:noProof/>
                <w:webHidden/>
              </w:rPr>
              <w:tab/>
            </w:r>
            <w:r>
              <w:rPr>
                <w:noProof/>
                <w:webHidden/>
              </w:rPr>
              <w:fldChar w:fldCharType="begin"/>
            </w:r>
            <w:r w:rsidR="00F55C64">
              <w:rPr>
                <w:noProof/>
                <w:webHidden/>
              </w:rPr>
              <w:instrText xml:space="preserve"> PAGEREF _Toc438627181 \h </w:instrText>
            </w:r>
            <w:r>
              <w:rPr>
                <w:noProof/>
                <w:webHidden/>
              </w:rPr>
            </w:r>
            <w:r>
              <w:rPr>
                <w:noProof/>
                <w:webHidden/>
              </w:rPr>
              <w:fldChar w:fldCharType="separate"/>
            </w:r>
            <w:r w:rsidR="00AA7E37">
              <w:rPr>
                <w:noProof/>
                <w:webHidden/>
              </w:rPr>
              <w:t>185</w:t>
            </w:r>
            <w:r>
              <w:rPr>
                <w:noProof/>
                <w:webHidden/>
              </w:rPr>
              <w:fldChar w:fldCharType="end"/>
            </w:r>
          </w:hyperlink>
        </w:p>
        <w:p w:rsidR="00F55C64" w:rsidRDefault="00CF76BC">
          <w:pPr>
            <w:pStyle w:val="Spistreci2"/>
            <w:tabs>
              <w:tab w:val="left" w:pos="660"/>
              <w:tab w:val="right" w:pos="13994"/>
            </w:tabs>
            <w:rPr>
              <w:i w:val="0"/>
              <w:iCs w:val="0"/>
              <w:noProof/>
              <w:sz w:val="22"/>
              <w:szCs w:val="22"/>
            </w:rPr>
          </w:pPr>
          <w:hyperlink w:anchor="_Toc438627182" w:history="1">
            <w:r w:rsidR="00F55C64" w:rsidRPr="00205B42">
              <w:rPr>
                <w:rStyle w:val="Hipercze"/>
                <w:rFonts w:eastAsia="Times New Roman" w:cs="Tahoma"/>
                <w:noProof/>
                <w:kern w:val="1"/>
              </w:rPr>
              <w:t>5.</w:t>
            </w:r>
            <w:r w:rsidR="00F55C64">
              <w:rPr>
                <w:i w:val="0"/>
                <w:iCs w:val="0"/>
                <w:noProof/>
                <w:sz w:val="22"/>
                <w:szCs w:val="22"/>
              </w:rPr>
              <w:tab/>
            </w:r>
            <w:r w:rsidR="00F55C64" w:rsidRPr="00205B42">
              <w:rPr>
                <w:rStyle w:val="Hipercze"/>
                <w:rFonts w:eastAsia="Times New Roman" w:cs="Tahoma"/>
                <w:noProof/>
                <w:kern w:val="1"/>
              </w:rPr>
              <w:t>Kryteria oceny merytorycznej dla EFS dla trybu konkursowego dla konkursów ogłaszanych w ramach mechanizmu ZIT</w:t>
            </w:r>
            <w:r w:rsidR="00F55C64">
              <w:rPr>
                <w:noProof/>
                <w:webHidden/>
              </w:rPr>
              <w:tab/>
            </w:r>
            <w:r>
              <w:rPr>
                <w:noProof/>
                <w:webHidden/>
              </w:rPr>
              <w:fldChar w:fldCharType="begin"/>
            </w:r>
            <w:r w:rsidR="00F55C64">
              <w:rPr>
                <w:noProof/>
                <w:webHidden/>
              </w:rPr>
              <w:instrText xml:space="preserve"> PAGEREF _Toc438627182 \h </w:instrText>
            </w:r>
            <w:r>
              <w:rPr>
                <w:noProof/>
                <w:webHidden/>
              </w:rPr>
            </w:r>
            <w:r>
              <w:rPr>
                <w:noProof/>
                <w:webHidden/>
              </w:rPr>
              <w:fldChar w:fldCharType="separate"/>
            </w:r>
            <w:r w:rsidR="00AA7E37">
              <w:rPr>
                <w:noProof/>
                <w:webHidden/>
              </w:rPr>
              <w:t>191</w:t>
            </w:r>
            <w:r>
              <w:rPr>
                <w:noProof/>
                <w:webHidden/>
              </w:rPr>
              <w:fldChar w:fldCharType="end"/>
            </w:r>
          </w:hyperlink>
        </w:p>
        <w:p w:rsidR="00F55C64" w:rsidRDefault="00CF76BC">
          <w:pPr>
            <w:pStyle w:val="Spistreci2"/>
            <w:tabs>
              <w:tab w:val="left" w:pos="660"/>
              <w:tab w:val="right" w:pos="13994"/>
            </w:tabs>
            <w:rPr>
              <w:i w:val="0"/>
              <w:iCs w:val="0"/>
              <w:noProof/>
              <w:sz w:val="22"/>
              <w:szCs w:val="22"/>
            </w:rPr>
          </w:pPr>
          <w:hyperlink w:anchor="_Toc438627183" w:history="1">
            <w:r w:rsidR="00F55C64" w:rsidRPr="00205B42">
              <w:rPr>
                <w:rStyle w:val="Hipercze"/>
                <w:rFonts w:eastAsia="Times New Roman" w:cs="Tahoma"/>
                <w:noProof/>
                <w:kern w:val="1"/>
              </w:rPr>
              <w:t>6.</w:t>
            </w:r>
            <w:r w:rsidR="00F55C64">
              <w:rPr>
                <w:i w:val="0"/>
                <w:iCs w:val="0"/>
                <w:noProof/>
                <w:sz w:val="22"/>
                <w:szCs w:val="22"/>
              </w:rPr>
              <w:tab/>
            </w:r>
            <w:r w:rsidR="00F55C64" w:rsidRPr="00205B42">
              <w:rPr>
                <w:rStyle w:val="Hipercze"/>
                <w:rFonts w:eastAsia="Times New Roman" w:cs="Tahoma"/>
                <w:noProof/>
                <w:kern w:val="1"/>
              </w:rPr>
              <w:t>Kryteria horyzontalne w ramach EFS dla trybu pozakonkursowego oraz konkursowego z wyłączeniem Działania 11.1</w:t>
            </w:r>
            <w:r w:rsidR="00F55C64">
              <w:rPr>
                <w:noProof/>
                <w:webHidden/>
              </w:rPr>
              <w:tab/>
            </w:r>
            <w:r>
              <w:rPr>
                <w:noProof/>
                <w:webHidden/>
              </w:rPr>
              <w:fldChar w:fldCharType="begin"/>
            </w:r>
            <w:r w:rsidR="00F55C64">
              <w:rPr>
                <w:noProof/>
                <w:webHidden/>
              </w:rPr>
              <w:instrText xml:space="preserve"> PAGEREF _Toc438627183 \h </w:instrText>
            </w:r>
            <w:r>
              <w:rPr>
                <w:noProof/>
                <w:webHidden/>
              </w:rPr>
            </w:r>
            <w:r>
              <w:rPr>
                <w:noProof/>
                <w:webHidden/>
              </w:rPr>
              <w:fldChar w:fldCharType="separate"/>
            </w:r>
            <w:r w:rsidR="00AA7E37">
              <w:rPr>
                <w:noProof/>
                <w:webHidden/>
              </w:rPr>
              <w:t>197</w:t>
            </w:r>
            <w:r>
              <w:rPr>
                <w:noProof/>
                <w:webHidden/>
              </w:rPr>
              <w:fldChar w:fldCharType="end"/>
            </w:r>
          </w:hyperlink>
        </w:p>
        <w:p w:rsidR="00F55C64" w:rsidRDefault="00CF76BC">
          <w:pPr>
            <w:pStyle w:val="Spistreci2"/>
            <w:tabs>
              <w:tab w:val="left" w:pos="660"/>
              <w:tab w:val="right" w:pos="13994"/>
            </w:tabs>
            <w:rPr>
              <w:i w:val="0"/>
              <w:iCs w:val="0"/>
              <w:noProof/>
              <w:sz w:val="22"/>
              <w:szCs w:val="22"/>
            </w:rPr>
          </w:pPr>
          <w:hyperlink w:anchor="_Toc438627184" w:history="1">
            <w:r w:rsidR="00F55C64" w:rsidRPr="00205B42">
              <w:rPr>
                <w:rStyle w:val="Hipercze"/>
                <w:rFonts w:eastAsia="Times New Roman" w:cs="Tahoma"/>
                <w:noProof/>
                <w:kern w:val="1"/>
              </w:rPr>
              <w:t>7.</w:t>
            </w:r>
            <w:r w:rsidR="00F55C64">
              <w:rPr>
                <w:i w:val="0"/>
                <w:iCs w:val="0"/>
                <w:noProof/>
                <w:sz w:val="22"/>
                <w:szCs w:val="22"/>
              </w:rPr>
              <w:tab/>
            </w:r>
            <w:r w:rsidR="00F55C64" w:rsidRPr="00205B42">
              <w:rPr>
                <w:rStyle w:val="Hipercze"/>
                <w:rFonts w:eastAsia="Times New Roman" w:cs="Tahoma"/>
                <w:noProof/>
                <w:kern w:val="1"/>
              </w:rPr>
              <w:t>Kryteria oceny strategicznej w ramach EFS dla trybu konkursowego</w:t>
            </w:r>
            <w:r w:rsidR="00F55C64">
              <w:rPr>
                <w:noProof/>
                <w:webHidden/>
              </w:rPr>
              <w:tab/>
            </w:r>
            <w:r>
              <w:rPr>
                <w:noProof/>
                <w:webHidden/>
              </w:rPr>
              <w:fldChar w:fldCharType="begin"/>
            </w:r>
            <w:r w:rsidR="00F55C64">
              <w:rPr>
                <w:noProof/>
                <w:webHidden/>
              </w:rPr>
              <w:instrText xml:space="preserve"> PAGEREF _Toc438627184 \h </w:instrText>
            </w:r>
            <w:r>
              <w:rPr>
                <w:noProof/>
                <w:webHidden/>
              </w:rPr>
            </w:r>
            <w:r>
              <w:rPr>
                <w:noProof/>
                <w:webHidden/>
              </w:rPr>
              <w:fldChar w:fldCharType="separate"/>
            </w:r>
            <w:r w:rsidR="00AA7E37">
              <w:rPr>
                <w:noProof/>
                <w:webHidden/>
              </w:rPr>
              <w:t>198</w:t>
            </w:r>
            <w:r>
              <w:rPr>
                <w:noProof/>
                <w:webHidden/>
              </w:rPr>
              <w:fldChar w:fldCharType="end"/>
            </w:r>
          </w:hyperlink>
        </w:p>
        <w:p w:rsidR="00F55C64" w:rsidRDefault="00CF76BC">
          <w:pPr>
            <w:pStyle w:val="Spistreci2"/>
            <w:tabs>
              <w:tab w:val="left" w:pos="660"/>
              <w:tab w:val="right" w:pos="13994"/>
            </w:tabs>
            <w:rPr>
              <w:i w:val="0"/>
              <w:iCs w:val="0"/>
              <w:noProof/>
              <w:sz w:val="22"/>
              <w:szCs w:val="22"/>
            </w:rPr>
          </w:pPr>
          <w:hyperlink w:anchor="_Toc438627185" w:history="1">
            <w:r w:rsidR="00F55C64" w:rsidRPr="00205B42">
              <w:rPr>
                <w:rStyle w:val="Hipercze"/>
                <w:rFonts w:cs="Tahoma"/>
                <w:noProof/>
              </w:rPr>
              <w:t>8.</w:t>
            </w:r>
            <w:r w:rsidR="00F55C64">
              <w:rPr>
                <w:i w:val="0"/>
                <w:iCs w:val="0"/>
                <w:noProof/>
                <w:sz w:val="22"/>
                <w:szCs w:val="22"/>
              </w:rPr>
              <w:tab/>
            </w:r>
            <w:r w:rsidR="00F55C64" w:rsidRPr="00205B42">
              <w:rPr>
                <w:rStyle w:val="Hipercze"/>
                <w:rFonts w:cs="Tahoma"/>
                <w:noProof/>
              </w:rPr>
              <w:t>Kryteria dostępu dla Działania 8.1  Projekty powiatowych urzędów pracy – nabór w trybie pozakonkursowym (PI 8.i)</w:t>
            </w:r>
            <w:r w:rsidR="00F55C64">
              <w:rPr>
                <w:noProof/>
                <w:webHidden/>
              </w:rPr>
              <w:tab/>
            </w:r>
            <w:r>
              <w:rPr>
                <w:noProof/>
                <w:webHidden/>
              </w:rPr>
              <w:fldChar w:fldCharType="begin"/>
            </w:r>
            <w:r w:rsidR="00F55C64">
              <w:rPr>
                <w:noProof/>
                <w:webHidden/>
              </w:rPr>
              <w:instrText xml:space="preserve"> PAGEREF _Toc438627185 \h </w:instrText>
            </w:r>
            <w:r>
              <w:rPr>
                <w:noProof/>
                <w:webHidden/>
              </w:rPr>
            </w:r>
            <w:r>
              <w:rPr>
                <w:noProof/>
                <w:webHidden/>
              </w:rPr>
              <w:fldChar w:fldCharType="separate"/>
            </w:r>
            <w:r w:rsidR="00AA7E37">
              <w:rPr>
                <w:noProof/>
                <w:webHidden/>
              </w:rPr>
              <w:t>199</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186" w:history="1">
            <w:r w:rsidR="00F55C64" w:rsidRPr="00205B42">
              <w:rPr>
                <w:rStyle w:val="Hipercze"/>
                <w:noProof/>
              </w:rPr>
              <w:t>a)</w:t>
            </w:r>
            <w:r w:rsidR="00F55C64">
              <w:rPr>
                <w:noProof/>
                <w:sz w:val="22"/>
                <w:szCs w:val="22"/>
              </w:rPr>
              <w:tab/>
            </w:r>
            <w:r w:rsidR="00F55C64" w:rsidRPr="00205B42">
              <w:rPr>
                <w:rStyle w:val="Hipercze"/>
                <w:noProof/>
              </w:rPr>
              <w:t>Kryteria Dostępu dla Działania 8.1 Projekty powiatowych urzędów pracy</w:t>
            </w:r>
            <w:r w:rsidR="00F55C64">
              <w:rPr>
                <w:noProof/>
                <w:webHidden/>
              </w:rPr>
              <w:tab/>
            </w:r>
            <w:r>
              <w:rPr>
                <w:noProof/>
                <w:webHidden/>
              </w:rPr>
              <w:fldChar w:fldCharType="begin"/>
            </w:r>
            <w:r w:rsidR="00F55C64">
              <w:rPr>
                <w:noProof/>
                <w:webHidden/>
              </w:rPr>
              <w:instrText xml:space="preserve"> PAGEREF _Toc438627186 \h </w:instrText>
            </w:r>
            <w:r>
              <w:rPr>
                <w:noProof/>
                <w:webHidden/>
              </w:rPr>
            </w:r>
            <w:r>
              <w:rPr>
                <w:noProof/>
                <w:webHidden/>
              </w:rPr>
              <w:fldChar w:fldCharType="separate"/>
            </w:r>
            <w:r w:rsidR="00AA7E37">
              <w:rPr>
                <w:noProof/>
                <w:webHidden/>
              </w:rPr>
              <w:t>199</w:t>
            </w:r>
            <w:r>
              <w:rPr>
                <w:noProof/>
                <w:webHidden/>
              </w:rPr>
              <w:fldChar w:fldCharType="end"/>
            </w:r>
          </w:hyperlink>
        </w:p>
        <w:p w:rsidR="00F55C64" w:rsidRDefault="00CF76BC">
          <w:pPr>
            <w:pStyle w:val="Spistreci2"/>
            <w:tabs>
              <w:tab w:val="left" w:pos="660"/>
              <w:tab w:val="right" w:pos="13994"/>
            </w:tabs>
            <w:rPr>
              <w:i w:val="0"/>
              <w:iCs w:val="0"/>
              <w:noProof/>
              <w:sz w:val="22"/>
              <w:szCs w:val="22"/>
            </w:rPr>
          </w:pPr>
          <w:hyperlink w:anchor="_Toc438627187" w:history="1">
            <w:r w:rsidR="00F55C64" w:rsidRPr="00205B42">
              <w:rPr>
                <w:rStyle w:val="Hipercze"/>
                <w:rFonts w:cs="Tahoma"/>
                <w:noProof/>
              </w:rPr>
              <w:t>9.</w:t>
            </w:r>
            <w:r w:rsidR="00F55C64">
              <w:rPr>
                <w:i w:val="0"/>
                <w:iCs w:val="0"/>
                <w:noProof/>
                <w:sz w:val="22"/>
                <w:szCs w:val="22"/>
              </w:rPr>
              <w:tab/>
            </w:r>
            <w:r w:rsidR="00F55C64" w:rsidRPr="00205B42">
              <w:rPr>
                <w:rStyle w:val="Hipercze"/>
                <w:rFonts w:cs="Tahoma"/>
                <w:noProof/>
              </w:rPr>
              <w:t>Kryteria dla Działania 8.2 Wsparcie osób poszukujących pracy – nabór w trybie konkursowym (PI 8.i)</w:t>
            </w:r>
            <w:r w:rsidR="00F55C64">
              <w:rPr>
                <w:noProof/>
                <w:webHidden/>
              </w:rPr>
              <w:tab/>
            </w:r>
            <w:r>
              <w:rPr>
                <w:noProof/>
                <w:webHidden/>
              </w:rPr>
              <w:fldChar w:fldCharType="begin"/>
            </w:r>
            <w:r w:rsidR="00F55C64">
              <w:rPr>
                <w:noProof/>
                <w:webHidden/>
              </w:rPr>
              <w:instrText xml:space="preserve"> PAGEREF _Toc438627187 \h </w:instrText>
            </w:r>
            <w:r>
              <w:rPr>
                <w:noProof/>
                <w:webHidden/>
              </w:rPr>
            </w:r>
            <w:r>
              <w:rPr>
                <w:noProof/>
                <w:webHidden/>
              </w:rPr>
              <w:fldChar w:fldCharType="separate"/>
            </w:r>
            <w:r w:rsidR="00AA7E37">
              <w:rPr>
                <w:noProof/>
                <w:webHidden/>
              </w:rPr>
              <w:t>202</w:t>
            </w:r>
            <w:r>
              <w:rPr>
                <w:noProof/>
                <w:webHidden/>
              </w:rPr>
              <w:fldChar w:fldCharType="end"/>
            </w:r>
          </w:hyperlink>
        </w:p>
        <w:p w:rsidR="00F55C64" w:rsidRDefault="00CF76BC">
          <w:pPr>
            <w:pStyle w:val="Spistreci3"/>
            <w:tabs>
              <w:tab w:val="right" w:pos="13994"/>
            </w:tabs>
            <w:rPr>
              <w:noProof/>
              <w:sz w:val="22"/>
              <w:szCs w:val="22"/>
            </w:rPr>
          </w:pPr>
          <w:hyperlink w:anchor="_Toc438627188" w:history="1">
            <w:r w:rsidR="00F55C64" w:rsidRPr="00205B42">
              <w:rPr>
                <w:rStyle w:val="Hipercze"/>
                <w:noProof/>
              </w:rPr>
              <w:t>a) Kryteria dostępu dla Działania 8.2 Wsparcie osób poszukujących pracy</w:t>
            </w:r>
            <w:r w:rsidR="00F55C64">
              <w:rPr>
                <w:noProof/>
                <w:webHidden/>
              </w:rPr>
              <w:tab/>
            </w:r>
            <w:r>
              <w:rPr>
                <w:noProof/>
                <w:webHidden/>
              </w:rPr>
              <w:fldChar w:fldCharType="begin"/>
            </w:r>
            <w:r w:rsidR="00F55C64">
              <w:rPr>
                <w:noProof/>
                <w:webHidden/>
              </w:rPr>
              <w:instrText xml:space="preserve"> PAGEREF _Toc438627188 \h </w:instrText>
            </w:r>
            <w:r>
              <w:rPr>
                <w:noProof/>
                <w:webHidden/>
              </w:rPr>
            </w:r>
            <w:r>
              <w:rPr>
                <w:noProof/>
                <w:webHidden/>
              </w:rPr>
              <w:fldChar w:fldCharType="separate"/>
            </w:r>
            <w:r w:rsidR="00AA7E37">
              <w:rPr>
                <w:noProof/>
                <w:webHidden/>
              </w:rPr>
              <w:t>202</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189" w:history="1">
            <w:r w:rsidR="00F55C64" w:rsidRPr="00205B42">
              <w:rPr>
                <w:rStyle w:val="Hipercze"/>
                <w:noProof/>
              </w:rPr>
              <w:t>b)</w:t>
            </w:r>
            <w:r w:rsidR="00F55C64">
              <w:rPr>
                <w:noProof/>
                <w:sz w:val="22"/>
                <w:szCs w:val="22"/>
              </w:rPr>
              <w:tab/>
            </w:r>
            <w:r w:rsidR="00F55C64" w:rsidRPr="00205B42">
              <w:rPr>
                <w:rStyle w:val="Hipercze"/>
                <w:noProof/>
              </w:rPr>
              <w:t>Kryteria premiujące dla Działania 8.2 Wsparcie osób poszukujących pracy – nabór w trybie konkursowym</w:t>
            </w:r>
            <w:r w:rsidR="00F55C64">
              <w:rPr>
                <w:noProof/>
                <w:webHidden/>
              </w:rPr>
              <w:tab/>
            </w:r>
            <w:r>
              <w:rPr>
                <w:noProof/>
                <w:webHidden/>
              </w:rPr>
              <w:fldChar w:fldCharType="begin"/>
            </w:r>
            <w:r w:rsidR="00F55C64">
              <w:rPr>
                <w:noProof/>
                <w:webHidden/>
              </w:rPr>
              <w:instrText xml:space="preserve"> PAGEREF _Toc438627189 \h </w:instrText>
            </w:r>
            <w:r>
              <w:rPr>
                <w:noProof/>
                <w:webHidden/>
              </w:rPr>
            </w:r>
            <w:r>
              <w:rPr>
                <w:noProof/>
                <w:webHidden/>
              </w:rPr>
              <w:fldChar w:fldCharType="separate"/>
            </w:r>
            <w:r w:rsidR="00AA7E37">
              <w:rPr>
                <w:noProof/>
                <w:webHidden/>
              </w:rPr>
              <w:t>207</w:t>
            </w:r>
            <w:r>
              <w:rPr>
                <w:noProof/>
                <w:webHidden/>
              </w:rPr>
              <w:fldChar w:fldCharType="end"/>
            </w:r>
          </w:hyperlink>
        </w:p>
        <w:p w:rsidR="00F55C64" w:rsidRDefault="00CF76BC">
          <w:pPr>
            <w:pStyle w:val="Spistreci2"/>
            <w:tabs>
              <w:tab w:val="left" w:pos="880"/>
              <w:tab w:val="right" w:pos="13994"/>
            </w:tabs>
            <w:rPr>
              <w:i w:val="0"/>
              <w:iCs w:val="0"/>
              <w:noProof/>
              <w:sz w:val="22"/>
              <w:szCs w:val="22"/>
            </w:rPr>
          </w:pPr>
          <w:hyperlink w:anchor="_Toc438627190" w:history="1">
            <w:r w:rsidR="00F55C64" w:rsidRPr="00205B42">
              <w:rPr>
                <w:rStyle w:val="Hipercze"/>
                <w:rFonts w:cs="Tahoma"/>
                <w:noProof/>
              </w:rPr>
              <w:t>10.</w:t>
            </w:r>
            <w:r w:rsidR="00F55C64">
              <w:rPr>
                <w:i w:val="0"/>
                <w:iCs w:val="0"/>
                <w:noProof/>
                <w:sz w:val="22"/>
                <w:szCs w:val="22"/>
              </w:rPr>
              <w:tab/>
            </w:r>
            <w:r w:rsidR="00F55C64" w:rsidRPr="00205B42">
              <w:rPr>
                <w:rStyle w:val="Hipercze"/>
                <w:rFonts w:cs="Tahoma"/>
                <w:noProof/>
              </w:rPr>
              <w:t>Kryteria dla Działania 8.2 Wsparcie osób poszukujących pracy – nabór w trybie pozakonkursowym (PI 8.i)</w:t>
            </w:r>
            <w:r w:rsidR="00F55C64">
              <w:rPr>
                <w:noProof/>
                <w:webHidden/>
              </w:rPr>
              <w:tab/>
            </w:r>
            <w:r>
              <w:rPr>
                <w:noProof/>
                <w:webHidden/>
              </w:rPr>
              <w:fldChar w:fldCharType="begin"/>
            </w:r>
            <w:r w:rsidR="00F55C64">
              <w:rPr>
                <w:noProof/>
                <w:webHidden/>
              </w:rPr>
              <w:instrText xml:space="preserve"> PAGEREF _Toc438627190 \h </w:instrText>
            </w:r>
            <w:r>
              <w:rPr>
                <w:noProof/>
                <w:webHidden/>
              </w:rPr>
            </w:r>
            <w:r>
              <w:rPr>
                <w:noProof/>
                <w:webHidden/>
              </w:rPr>
              <w:fldChar w:fldCharType="separate"/>
            </w:r>
            <w:r w:rsidR="00AA7E37">
              <w:rPr>
                <w:noProof/>
                <w:webHidden/>
              </w:rPr>
              <w:t>211</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191" w:history="1">
            <w:r w:rsidR="00F55C64" w:rsidRPr="00205B42">
              <w:rPr>
                <w:rStyle w:val="Hipercze"/>
                <w:noProof/>
              </w:rPr>
              <w:t>a)</w:t>
            </w:r>
            <w:r w:rsidR="00F55C64">
              <w:rPr>
                <w:noProof/>
                <w:sz w:val="22"/>
                <w:szCs w:val="22"/>
              </w:rPr>
              <w:tab/>
            </w:r>
            <w:r w:rsidR="00F55C64" w:rsidRPr="00205B42">
              <w:rPr>
                <w:rStyle w:val="Hipercze"/>
                <w:noProof/>
              </w:rPr>
              <w:t>Kryteria dostępu dla Działania 8.2 Wsparcie osób poszukujących pracy</w:t>
            </w:r>
            <w:r w:rsidR="00F55C64">
              <w:rPr>
                <w:noProof/>
                <w:webHidden/>
              </w:rPr>
              <w:tab/>
            </w:r>
            <w:r>
              <w:rPr>
                <w:noProof/>
                <w:webHidden/>
              </w:rPr>
              <w:fldChar w:fldCharType="begin"/>
            </w:r>
            <w:r w:rsidR="00F55C64">
              <w:rPr>
                <w:noProof/>
                <w:webHidden/>
              </w:rPr>
              <w:instrText xml:space="preserve"> PAGEREF _Toc438627191 \h </w:instrText>
            </w:r>
            <w:r>
              <w:rPr>
                <w:noProof/>
                <w:webHidden/>
              </w:rPr>
            </w:r>
            <w:r>
              <w:rPr>
                <w:noProof/>
                <w:webHidden/>
              </w:rPr>
              <w:fldChar w:fldCharType="separate"/>
            </w:r>
            <w:r w:rsidR="00AA7E37">
              <w:rPr>
                <w:noProof/>
                <w:webHidden/>
              </w:rPr>
              <w:t>211</w:t>
            </w:r>
            <w:r>
              <w:rPr>
                <w:noProof/>
                <w:webHidden/>
              </w:rPr>
              <w:fldChar w:fldCharType="end"/>
            </w:r>
          </w:hyperlink>
        </w:p>
        <w:p w:rsidR="00F55C64" w:rsidRDefault="00CF76BC">
          <w:pPr>
            <w:pStyle w:val="Spistreci2"/>
            <w:tabs>
              <w:tab w:val="left" w:pos="880"/>
              <w:tab w:val="right" w:pos="13994"/>
            </w:tabs>
            <w:rPr>
              <w:i w:val="0"/>
              <w:iCs w:val="0"/>
              <w:noProof/>
              <w:sz w:val="22"/>
              <w:szCs w:val="22"/>
            </w:rPr>
          </w:pPr>
          <w:hyperlink w:anchor="_Toc438627192" w:history="1">
            <w:r w:rsidR="00F55C64" w:rsidRPr="00205B42">
              <w:rPr>
                <w:rStyle w:val="Hipercze"/>
                <w:rFonts w:cs="Tahoma"/>
                <w:noProof/>
              </w:rPr>
              <w:t>11.</w:t>
            </w:r>
            <w:r w:rsidR="00F55C64">
              <w:rPr>
                <w:i w:val="0"/>
                <w:iCs w:val="0"/>
                <w:noProof/>
                <w:sz w:val="22"/>
                <w:szCs w:val="22"/>
              </w:rPr>
              <w:tab/>
            </w:r>
            <w:r w:rsidR="00F55C64" w:rsidRPr="00205B42">
              <w:rPr>
                <w:rStyle w:val="Hipercze"/>
                <w:rFonts w:cs="Tahoma"/>
                <w:noProof/>
              </w:rPr>
              <w:t>Kryteria dla Działania 8.3 Samozatrudnienie, przedsiębiorczość oraz tworzenie nowych miejsc pracy  – nabór w trybie konkursowym (PI 8.iii)</w:t>
            </w:r>
            <w:r w:rsidR="00F55C64">
              <w:rPr>
                <w:noProof/>
                <w:webHidden/>
              </w:rPr>
              <w:tab/>
            </w:r>
            <w:r>
              <w:rPr>
                <w:noProof/>
                <w:webHidden/>
              </w:rPr>
              <w:fldChar w:fldCharType="begin"/>
            </w:r>
            <w:r w:rsidR="00F55C64">
              <w:rPr>
                <w:noProof/>
                <w:webHidden/>
              </w:rPr>
              <w:instrText xml:space="preserve"> PAGEREF _Toc438627192 \h </w:instrText>
            </w:r>
            <w:r>
              <w:rPr>
                <w:noProof/>
                <w:webHidden/>
              </w:rPr>
            </w:r>
            <w:r>
              <w:rPr>
                <w:noProof/>
                <w:webHidden/>
              </w:rPr>
              <w:fldChar w:fldCharType="separate"/>
            </w:r>
            <w:r w:rsidR="00AA7E37">
              <w:rPr>
                <w:noProof/>
                <w:webHidden/>
              </w:rPr>
              <w:t>212</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193" w:history="1">
            <w:r w:rsidR="00F55C64" w:rsidRPr="00205B42">
              <w:rPr>
                <w:rStyle w:val="Hipercze"/>
                <w:noProof/>
              </w:rPr>
              <w:t>a)</w:t>
            </w:r>
            <w:r w:rsidR="00F55C64">
              <w:rPr>
                <w:noProof/>
                <w:sz w:val="22"/>
                <w:szCs w:val="22"/>
              </w:rPr>
              <w:tab/>
            </w:r>
            <w:r w:rsidR="00F55C64" w:rsidRPr="00205B42">
              <w:rPr>
                <w:rStyle w:val="Hipercze"/>
                <w:noProof/>
              </w:rPr>
              <w:t>Kryteria dostępu dla Działania 8.3 Samozatrudnienie, przedsiębiorczość oraz tworzenie nowych miejsc pracy</w:t>
            </w:r>
            <w:r w:rsidR="00F55C64">
              <w:rPr>
                <w:noProof/>
                <w:webHidden/>
              </w:rPr>
              <w:tab/>
            </w:r>
            <w:r>
              <w:rPr>
                <w:noProof/>
                <w:webHidden/>
              </w:rPr>
              <w:fldChar w:fldCharType="begin"/>
            </w:r>
            <w:r w:rsidR="00F55C64">
              <w:rPr>
                <w:noProof/>
                <w:webHidden/>
              </w:rPr>
              <w:instrText xml:space="preserve"> PAGEREF _Toc438627193 \h </w:instrText>
            </w:r>
            <w:r>
              <w:rPr>
                <w:noProof/>
                <w:webHidden/>
              </w:rPr>
            </w:r>
            <w:r>
              <w:rPr>
                <w:noProof/>
                <w:webHidden/>
              </w:rPr>
              <w:fldChar w:fldCharType="separate"/>
            </w:r>
            <w:r w:rsidR="00AA7E37">
              <w:rPr>
                <w:noProof/>
                <w:webHidden/>
              </w:rPr>
              <w:t>212</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194" w:history="1">
            <w:r w:rsidR="00F55C64" w:rsidRPr="00205B42">
              <w:rPr>
                <w:rStyle w:val="Hipercze"/>
                <w:rFonts w:cs="Tahoma"/>
                <w:noProof/>
              </w:rPr>
              <w:t>b)</w:t>
            </w:r>
            <w:r w:rsidR="00F55C64">
              <w:rPr>
                <w:noProof/>
                <w:sz w:val="22"/>
                <w:szCs w:val="22"/>
              </w:rPr>
              <w:tab/>
            </w:r>
            <w:r w:rsidR="00F55C64" w:rsidRPr="00205B42">
              <w:rPr>
                <w:rStyle w:val="Hipercze"/>
                <w:noProof/>
              </w:rPr>
              <w:t>Kryteria premiujące dla Działania 8.3 Samozatrudnienie, przedsiębiorczość oraz tworzenie nowych miejsc pracy</w:t>
            </w:r>
            <w:r w:rsidR="00F55C64">
              <w:rPr>
                <w:noProof/>
                <w:webHidden/>
              </w:rPr>
              <w:tab/>
            </w:r>
            <w:r>
              <w:rPr>
                <w:noProof/>
                <w:webHidden/>
              </w:rPr>
              <w:fldChar w:fldCharType="begin"/>
            </w:r>
            <w:r w:rsidR="00F55C64">
              <w:rPr>
                <w:noProof/>
                <w:webHidden/>
              </w:rPr>
              <w:instrText xml:space="preserve"> PAGEREF _Toc438627194 \h </w:instrText>
            </w:r>
            <w:r>
              <w:rPr>
                <w:noProof/>
                <w:webHidden/>
              </w:rPr>
            </w:r>
            <w:r>
              <w:rPr>
                <w:noProof/>
                <w:webHidden/>
              </w:rPr>
              <w:fldChar w:fldCharType="separate"/>
            </w:r>
            <w:r w:rsidR="00AA7E37">
              <w:rPr>
                <w:noProof/>
                <w:webHidden/>
              </w:rPr>
              <w:t>214</w:t>
            </w:r>
            <w:r>
              <w:rPr>
                <w:noProof/>
                <w:webHidden/>
              </w:rPr>
              <w:fldChar w:fldCharType="end"/>
            </w:r>
          </w:hyperlink>
        </w:p>
        <w:p w:rsidR="00F55C64" w:rsidRDefault="00CF76BC">
          <w:pPr>
            <w:pStyle w:val="Spistreci2"/>
            <w:tabs>
              <w:tab w:val="left" w:pos="880"/>
              <w:tab w:val="right" w:pos="13994"/>
            </w:tabs>
            <w:rPr>
              <w:i w:val="0"/>
              <w:iCs w:val="0"/>
              <w:noProof/>
              <w:sz w:val="22"/>
              <w:szCs w:val="22"/>
            </w:rPr>
          </w:pPr>
          <w:hyperlink w:anchor="_Toc438627195" w:history="1">
            <w:r w:rsidR="00F55C64" w:rsidRPr="00205B42">
              <w:rPr>
                <w:rStyle w:val="Hipercze"/>
                <w:rFonts w:cs="Tahoma"/>
                <w:noProof/>
              </w:rPr>
              <w:t>12.</w:t>
            </w:r>
            <w:r w:rsidR="00F55C64">
              <w:rPr>
                <w:i w:val="0"/>
                <w:iCs w:val="0"/>
                <w:noProof/>
                <w:sz w:val="22"/>
                <w:szCs w:val="22"/>
              </w:rPr>
              <w:tab/>
            </w:r>
            <w:r w:rsidR="00F55C64" w:rsidRPr="00205B42">
              <w:rPr>
                <w:rStyle w:val="Hipercze"/>
                <w:rFonts w:eastAsia="Calibri" w:cs="Tahoma"/>
                <w:noProof/>
              </w:rPr>
              <w:t>Kryteria dla Działania 8.4 Godzenie życia zawodowego i prywatnego– nabór w trybie konkursowym (PI 8.iv)</w:t>
            </w:r>
            <w:r w:rsidR="00F55C64">
              <w:rPr>
                <w:noProof/>
                <w:webHidden/>
              </w:rPr>
              <w:tab/>
            </w:r>
            <w:r>
              <w:rPr>
                <w:noProof/>
                <w:webHidden/>
              </w:rPr>
              <w:fldChar w:fldCharType="begin"/>
            </w:r>
            <w:r w:rsidR="00F55C64">
              <w:rPr>
                <w:noProof/>
                <w:webHidden/>
              </w:rPr>
              <w:instrText xml:space="preserve"> PAGEREF _Toc438627195 \h </w:instrText>
            </w:r>
            <w:r>
              <w:rPr>
                <w:noProof/>
                <w:webHidden/>
              </w:rPr>
            </w:r>
            <w:r>
              <w:rPr>
                <w:noProof/>
                <w:webHidden/>
              </w:rPr>
              <w:fldChar w:fldCharType="separate"/>
            </w:r>
            <w:r w:rsidR="00AA7E37">
              <w:rPr>
                <w:noProof/>
                <w:webHidden/>
              </w:rPr>
              <w:t>218</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196" w:history="1">
            <w:r w:rsidR="00F55C64" w:rsidRPr="00205B42">
              <w:rPr>
                <w:rStyle w:val="Hipercze"/>
                <w:noProof/>
              </w:rPr>
              <w:t>a)</w:t>
            </w:r>
            <w:r w:rsidR="00F55C64">
              <w:rPr>
                <w:noProof/>
                <w:sz w:val="22"/>
                <w:szCs w:val="22"/>
              </w:rPr>
              <w:tab/>
            </w:r>
            <w:r w:rsidR="00F55C64" w:rsidRPr="00205B42">
              <w:rPr>
                <w:rStyle w:val="Hipercze"/>
                <w:noProof/>
              </w:rPr>
              <w:t>Kryteria dostępu dla Działania 8.4 Godzenie życia zawodowego i prywatnego</w:t>
            </w:r>
            <w:r w:rsidR="00F55C64">
              <w:rPr>
                <w:noProof/>
                <w:webHidden/>
              </w:rPr>
              <w:tab/>
            </w:r>
            <w:r>
              <w:rPr>
                <w:noProof/>
                <w:webHidden/>
              </w:rPr>
              <w:fldChar w:fldCharType="begin"/>
            </w:r>
            <w:r w:rsidR="00F55C64">
              <w:rPr>
                <w:noProof/>
                <w:webHidden/>
              </w:rPr>
              <w:instrText xml:space="preserve"> PAGEREF _Toc438627196 \h </w:instrText>
            </w:r>
            <w:r>
              <w:rPr>
                <w:noProof/>
                <w:webHidden/>
              </w:rPr>
            </w:r>
            <w:r>
              <w:rPr>
                <w:noProof/>
                <w:webHidden/>
              </w:rPr>
              <w:fldChar w:fldCharType="separate"/>
            </w:r>
            <w:r w:rsidR="00AA7E37">
              <w:rPr>
                <w:noProof/>
                <w:webHidden/>
              </w:rPr>
              <w:t>218</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197" w:history="1">
            <w:r w:rsidR="00F55C64" w:rsidRPr="00205B42">
              <w:rPr>
                <w:rStyle w:val="Hipercze"/>
                <w:noProof/>
              </w:rPr>
              <w:t>b)</w:t>
            </w:r>
            <w:r w:rsidR="00F55C64">
              <w:rPr>
                <w:noProof/>
                <w:sz w:val="22"/>
                <w:szCs w:val="22"/>
              </w:rPr>
              <w:tab/>
            </w:r>
            <w:r w:rsidR="00F55C64" w:rsidRPr="00205B42">
              <w:rPr>
                <w:rStyle w:val="Hipercze"/>
                <w:noProof/>
              </w:rPr>
              <w:t>Kryteria premiujące dla Działania 8.4 – z wyłączeniem konkursów objętych mechanizmem ZIT</w:t>
            </w:r>
            <w:r w:rsidR="00F55C64">
              <w:rPr>
                <w:noProof/>
                <w:webHidden/>
              </w:rPr>
              <w:tab/>
            </w:r>
            <w:r>
              <w:rPr>
                <w:noProof/>
                <w:webHidden/>
              </w:rPr>
              <w:fldChar w:fldCharType="begin"/>
            </w:r>
            <w:r w:rsidR="00F55C64">
              <w:rPr>
                <w:noProof/>
                <w:webHidden/>
              </w:rPr>
              <w:instrText xml:space="preserve"> PAGEREF _Toc438627197 \h </w:instrText>
            </w:r>
            <w:r>
              <w:rPr>
                <w:noProof/>
                <w:webHidden/>
              </w:rPr>
            </w:r>
            <w:r>
              <w:rPr>
                <w:noProof/>
                <w:webHidden/>
              </w:rPr>
              <w:fldChar w:fldCharType="separate"/>
            </w:r>
            <w:r w:rsidR="00AA7E37">
              <w:rPr>
                <w:noProof/>
                <w:webHidden/>
              </w:rPr>
              <w:t>220</w:t>
            </w:r>
            <w:r>
              <w:rPr>
                <w:noProof/>
                <w:webHidden/>
              </w:rPr>
              <w:fldChar w:fldCharType="end"/>
            </w:r>
          </w:hyperlink>
        </w:p>
        <w:p w:rsidR="00F55C64" w:rsidRDefault="00CF76BC">
          <w:pPr>
            <w:pStyle w:val="Spistreci2"/>
            <w:tabs>
              <w:tab w:val="left" w:pos="880"/>
              <w:tab w:val="right" w:pos="13994"/>
            </w:tabs>
            <w:rPr>
              <w:i w:val="0"/>
              <w:iCs w:val="0"/>
              <w:noProof/>
              <w:sz w:val="22"/>
              <w:szCs w:val="22"/>
            </w:rPr>
          </w:pPr>
          <w:hyperlink w:anchor="_Toc438627198" w:history="1">
            <w:r w:rsidR="00F55C64" w:rsidRPr="00205B42">
              <w:rPr>
                <w:rStyle w:val="Hipercze"/>
                <w:rFonts w:cs="Tahoma"/>
                <w:noProof/>
              </w:rPr>
              <w:t>13.</w:t>
            </w:r>
            <w:r w:rsidR="00F55C64">
              <w:rPr>
                <w:i w:val="0"/>
                <w:iCs w:val="0"/>
                <w:noProof/>
                <w:sz w:val="22"/>
                <w:szCs w:val="22"/>
              </w:rPr>
              <w:tab/>
            </w:r>
            <w:r w:rsidR="00F55C64" w:rsidRPr="00205B42">
              <w:rPr>
                <w:rStyle w:val="Hipercze"/>
                <w:rFonts w:cs="Tahoma"/>
                <w:noProof/>
              </w:rPr>
              <w:t>Kryteria dla Działania 8.5 - Przystosowanie do zmian zachodzących w gospodarce w ramach działań outplacementowych –  nabór w trybie konkursowym (PI 8.v)</w:t>
            </w:r>
            <w:r w:rsidR="00F55C64">
              <w:rPr>
                <w:noProof/>
                <w:webHidden/>
              </w:rPr>
              <w:tab/>
            </w:r>
            <w:r>
              <w:rPr>
                <w:noProof/>
                <w:webHidden/>
              </w:rPr>
              <w:fldChar w:fldCharType="begin"/>
            </w:r>
            <w:r w:rsidR="00F55C64">
              <w:rPr>
                <w:noProof/>
                <w:webHidden/>
              </w:rPr>
              <w:instrText xml:space="preserve"> PAGEREF _Toc438627198 \h </w:instrText>
            </w:r>
            <w:r>
              <w:rPr>
                <w:noProof/>
                <w:webHidden/>
              </w:rPr>
            </w:r>
            <w:r>
              <w:rPr>
                <w:noProof/>
                <w:webHidden/>
              </w:rPr>
              <w:fldChar w:fldCharType="separate"/>
            </w:r>
            <w:r w:rsidR="00AA7E37">
              <w:rPr>
                <w:noProof/>
                <w:webHidden/>
              </w:rPr>
              <w:t>223</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199" w:history="1">
            <w:r w:rsidR="00F55C64" w:rsidRPr="00205B42">
              <w:rPr>
                <w:rStyle w:val="Hipercze"/>
                <w:noProof/>
              </w:rPr>
              <w:t>a)</w:t>
            </w:r>
            <w:r w:rsidR="00F55C64">
              <w:rPr>
                <w:noProof/>
                <w:sz w:val="22"/>
                <w:szCs w:val="22"/>
              </w:rPr>
              <w:tab/>
            </w:r>
            <w:r w:rsidR="00F55C64" w:rsidRPr="00205B42">
              <w:rPr>
                <w:rStyle w:val="Hipercze"/>
                <w:noProof/>
              </w:rPr>
              <w:t>Kryteria dostępu dla Działania 8.5 - Przystosowanie do zmian zachodzących w gospodarce w ramach działań outplacementowych</w:t>
            </w:r>
            <w:r w:rsidR="00F55C64">
              <w:rPr>
                <w:noProof/>
                <w:webHidden/>
              </w:rPr>
              <w:tab/>
            </w:r>
            <w:r>
              <w:rPr>
                <w:noProof/>
                <w:webHidden/>
              </w:rPr>
              <w:fldChar w:fldCharType="begin"/>
            </w:r>
            <w:r w:rsidR="00F55C64">
              <w:rPr>
                <w:noProof/>
                <w:webHidden/>
              </w:rPr>
              <w:instrText xml:space="preserve"> PAGEREF _Toc438627199 \h </w:instrText>
            </w:r>
            <w:r>
              <w:rPr>
                <w:noProof/>
                <w:webHidden/>
              </w:rPr>
            </w:r>
            <w:r>
              <w:rPr>
                <w:noProof/>
                <w:webHidden/>
              </w:rPr>
              <w:fldChar w:fldCharType="separate"/>
            </w:r>
            <w:r w:rsidR="00AA7E37">
              <w:rPr>
                <w:noProof/>
                <w:webHidden/>
              </w:rPr>
              <w:t>223</w:t>
            </w:r>
            <w:r>
              <w:rPr>
                <w:noProof/>
                <w:webHidden/>
              </w:rPr>
              <w:fldChar w:fldCharType="end"/>
            </w:r>
          </w:hyperlink>
        </w:p>
        <w:p w:rsidR="00F55C64" w:rsidRDefault="00CF76BC">
          <w:pPr>
            <w:pStyle w:val="Spistreci3"/>
            <w:tabs>
              <w:tab w:val="right" w:pos="13994"/>
            </w:tabs>
            <w:rPr>
              <w:noProof/>
              <w:sz w:val="22"/>
              <w:szCs w:val="22"/>
            </w:rPr>
          </w:pPr>
          <w:hyperlink w:anchor="_Toc438627200" w:history="1">
            <w:r w:rsidR="00F55C64" w:rsidRPr="00205B42">
              <w:rPr>
                <w:rStyle w:val="Hipercze"/>
                <w:noProof/>
              </w:rPr>
              <w:t>b) Kryteria premiujące dla Działania 8.5 - Przystosowanie do zmian zachodzących w gospodarce w ramach działań outplacementowych</w:t>
            </w:r>
            <w:r w:rsidR="00F55C64">
              <w:rPr>
                <w:noProof/>
                <w:webHidden/>
              </w:rPr>
              <w:tab/>
            </w:r>
            <w:r>
              <w:rPr>
                <w:noProof/>
                <w:webHidden/>
              </w:rPr>
              <w:fldChar w:fldCharType="begin"/>
            </w:r>
            <w:r w:rsidR="00F55C64">
              <w:rPr>
                <w:noProof/>
                <w:webHidden/>
              </w:rPr>
              <w:instrText xml:space="preserve"> PAGEREF _Toc438627200 \h </w:instrText>
            </w:r>
            <w:r>
              <w:rPr>
                <w:noProof/>
                <w:webHidden/>
              </w:rPr>
            </w:r>
            <w:r>
              <w:rPr>
                <w:noProof/>
                <w:webHidden/>
              </w:rPr>
              <w:fldChar w:fldCharType="separate"/>
            </w:r>
            <w:r w:rsidR="00AA7E37">
              <w:rPr>
                <w:noProof/>
                <w:webHidden/>
              </w:rPr>
              <w:t>226</w:t>
            </w:r>
            <w:r>
              <w:rPr>
                <w:noProof/>
                <w:webHidden/>
              </w:rPr>
              <w:fldChar w:fldCharType="end"/>
            </w:r>
          </w:hyperlink>
        </w:p>
        <w:p w:rsidR="00F55C64" w:rsidRDefault="00CF76BC">
          <w:pPr>
            <w:pStyle w:val="Spistreci2"/>
            <w:tabs>
              <w:tab w:val="left" w:pos="880"/>
              <w:tab w:val="right" w:pos="13994"/>
            </w:tabs>
            <w:rPr>
              <w:i w:val="0"/>
              <w:iCs w:val="0"/>
              <w:noProof/>
              <w:sz w:val="22"/>
              <w:szCs w:val="22"/>
            </w:rPr>
          </w:pPr>
          <w:hyperlink w:anchor="_Toc438627201" w:history="1">
            <w:r w:rsidR="00F55C64" w:rsidRPr="00205B42">
              <w:rPr>
                <w:rStyle w:val="Hipercze"/>
                <w:rFonts w:cs="Tahoma"/>
                <w:noProof/>
              </w:rPr>
              <w:t>14.</w:t>
            </w:r>
            <w:r w:rsidR="00F55C64">
              <w:rPr>
                <w:i w:val="0"/>
                <w:iCs w:val="0"/>
                <w:noProof/>
                <w:sz w:val="22"/>
                <w:szCs w:val="22"/>
              </w:rPr>
              <w:tab/>
            </w:r>
            <w:r w:rsidR="00F55C64" w:rsidRPr="00205B42">
              <w:rPr>
                <w:rStyle w:val="Hipercze"/>
                <w:rFonts w:cs="Tahoma"/>
                <w:noProof/>
              </w:rPr>
              <w:t>Kryteria dla Działania 8.7 Aktywne i zdrowe starzenie się – nabór w trybie konkursowym (PI 8.vi)</w:t>
            </w:r>
            <w:r w:rsidR="00F55C64">
              <w:rPr>
                <w:noProof/>
                <w:webHidden/>
              </w:rPr>
              <w:tab/>
            </w:r>
            <w:r>
              <w:rPr>
                <w:noProof/>
                <w:webHidden/>
              </w:rPr>
              <w:fldChar w:fldCharType="begin"/>
            </w:r>
            <w:r w:rsidR="00F55C64">
              <w:rPr>
                <w:noProof/>
                <w:webHidden/>
              </w:rPr>
              <w:instrText xml:space="preserve"> PAGEREF _Toc438627201 \h </w:instrText>
            </w:r>
            <w:r>
              <w:rPr>
                <w:noProof/>
                <w:webHidden/>
              </w:rPr>
            </w:r>
            <w:r>
              <w:rPr>
                <w:noProof/>
                <w:webHidden/>
              </w:rPr>
              <w:fldChar w:fldCharType="separate"/>
            </w:r>
            <w:r w:rsidR="00AA7E37">
              <w:rPr>
                <w:noProof/>
                <w:webHidden/>
              </w:rPr>
              <w:t>227</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02" w:history="1">
            <w:r w:rsidR="00F55C64" w:rsidRPr="00205B42">
              <w:rPr>
                <w:rStyle w:val="Hipercze"/>
                <w:noProof/>
              </w:rPr>
              <w:t>a)</w:t>
            </w:r>
            <w:r w:rsidR="00F55C64">
              <w:rPr>
                <w:noProof/>
                <w:sz w:val="22"/>
                <w:szCs w:val="22"/>
              </w:rPr>
              <w:tab/>
            </w:r>
            <w:r w:rsidR="00F55C64" w:rsidRPr="00205B42">
              <w:rPr>
                <w:rStyle w:val="Hipercze"/>
                <w:noProof/>
              </w:rPr>
              <w:t>Kryteria dostępu dla Działania 8.7 Aktywne i zdrowe starzenie się</w:t>
            </w:r>
            <w:r w:rsidR="00F55C64">
              <w:rPr>
                <w:noProof/>
                <w:webHidden/>
              </w:rPr>
              <w:tab/>
            </w:r>
            <w:r>
              <w:rPr>
                <w:noProof/>
                <w:webHidden/>
              </w:rPr>
              <w:fldChar w:fldCharType="begin"/>
            </w:r>
            <w:r w:rsidR="00F55C64">
              <w:rPr>
                <w:noProof/>
                <w:webHidden/>
              </w:rPr>
              <w:instrText xml:space="preserve"> PAGEREF _Toc438627202 \h </w:instrText>
            </w:r>
            <w:r>
              <w:rPr>
                <w:noProof/>
                <w:webHidden/>
              </w:rPr>
            </w:r>
            <w:r>
              <w:rPr>
                <w:noProof/>
                <w:webHidden/>
              </w:rPr>
              <w:fldChar w:fldCharType="separate"/>
            </w:r>
            <w:r w:rsidR="00AA7E37">
              <w:rPr>
                <w:noProof/>
                <w:webHidden/>
              </w:rPr>
              <w:t>227</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03" w:history="1">
            <w:r w:rsidR="00F55C64" w:rsidRPr="00205B42">
              <w:rPr>
                <w:rStyle w:val="Hipercze"/>
                <w:noProof/>
              </w:rPr>
              <w:t>b)</w:t>
            </w:r>
            <w:r w:rsidR="00F55C64">
              <w:rPr>
                <w:noProof/>
                <w:sz w:val="22"/>
                <w:szCs w:val="22"/>
              </w:rPr>
              <w:tab/>
            </w:r>
            <w:r w:rsidR="00F55C64" w:rsidRPr="00205B42">
              <w:rPr>
                <w:rStyle w:val="Hipercze"/>
                <w:noProof/>
              </w:rPr>
              <w:t>Kryteria premiujące dla Działania 8.7 Aktywne i zdrowe starzenie się</w:t>
            </w:r>
            <w:r w:rsidR="00F55C64">
              <w:rPr>
                <w:noProof/>
                <w:webHidden/>
              </w:rPr>
              <w:tab/>
            </w:r>
            <w:r>
              <w:rPr>
                <w:noProof/>
                <w:webHidden/>
              </w:rPr>
              <w:fldChar w:fldCharType="begin"/>
            </w:r>
            <w:r w:rsidR="00F55C64">
              <w:rPr>
                <w:noProof/>
                <w:webHidden/>
              </w:rPr>
              <w:instrText xml:space="preserve"> PAGEREF _Toc438627203 \h </w:instrText>
            </w:r>
            <w:r>
              <w:rPr>
                <w:noProof/>
                <w:webHidden/>
              </w:rPr>
            </w:r>
            <w:r>
              <w:rPr>
                <w:noProof/>
                <w:webHidden/>
              </w:rPr>
              <w:fldChar w:fldCharType="separate"/>
            </w:r>
            <w:r w:rsidR="00AA7E37">
              <w:rPr>
                <w:noProof/>
                <w:webHidden/>
              </w:rPr>
              <w:t>230</w:t>
            </w:r>
            <w:r>
              <w:rPr>
                <w:noProof/>
                <w:webHidden/>
              </w:rPr>
              <w:fldChar w:fldCharType="end"/>
            </w:r>
          </w:hyperlink>
        </w:p>
        <w:p w:rsidR="00F55C64" w:rsidRDefault="00CF76BC">
          <w:pPr>
            <w:pStyle w:val="Spistreci2"/>
            <w:tabs>
              <w:tab w:val="left" w:pos="880"/>
              <w:tab w:val="right" w:pos="13994"/>
            </w:tabs>
            <w:rPr>
              <w:i w:val="0"/>
              <w:iCs w:val="0"/>
              <w:noProof/>
              <w:sz w:val="22"/>
              <w:szCs w:val="22"/>
            </w:rPr>
          </w:pPr>
          <w:hyperlink w:anchor="_Toc438627204" w:history="1">
            <w:r w:rsidR="00F55C64" w:rsidRPr="00205B42">
              <w:rPr>
                <w:rStyle w:val="Hipercze"/>
                <w:rFonts w:cs="Tahoma"/>
                <w:noProof/>
              </w:rPr>
              <w:t>15.</w:t>
            </w:r>
            <w:r w:rsidR="00F55C64">
              <w:rPr>
                <w:i w:val="0"/>
                <w:iCs w:val="0"/>
                <w:noProof/>
                <w:sz w:val="22"/>
                <w:szCs w:val="22"/>
              </w:rPr>
              <w:tab/>
            </w:r>
            <w:r w:rsidR="00F55C64" w:rsidRPr="00205B42">
              <w:rPr>
                <w:rStyle w:val="Hipercze"/>
                <w:rFonts w:cs="Tahoma"/>
                <w:noProof/>
              </w:rPr>
              <w:t xml:space="preserve">Kryteria dla Działania 9.1 Aktywna integracja – nabór w trybie konkursowym </w:t>
            </w:r>
            <w:r w:rsidR="00F55C64" w:rsidRPr="00205B42">
              <w:rPr>
                <w:rStyle w:val="Hipercze"/>
                <w:noProof/>
              </w:rPr>
              <w:t>(konkurs skierowany do Ośrodków Pomocy Społecznej oraz Powiatowych Centrów Pomocy Rodzinie) (PI 9.i)</w:t>
            </w:r>
            <w:r w:rsidR="00F55C64">
              <w:rPr>
                <w:noProof/>
                <w:webHidden/>
              </w:rPr>
              <w:tab/>
            </w:r>
            <w:r>
              <w:rPr>
                <w:noProof/>
                <w:webHidden/>
              </w:rPr>
              <w:fldChar w:fldCharType="begin"/>
            </w:r>
            <w:r w:rsidR="00F55C64">
              <w:rPr>
                <w:noProof/>
                <w:webHidden/>
              </w:rPr>
              <w:instrText xml:space="preserve"> PAGEREF _Toc438627204 \h </w:instrText>
            </w:r>
            <w:r>
              <w:rPr>
                <w:noProof/>
                <w:webHidden/>
              </w:rPr>
            </w:r>
            <w:r>
              <w:rPr>
                <w:noProof/>
                <w:webHidden/>
              </w:rPr>
              <w:fldChar w:fldCharType="separate"/>
            </w:r>
            <w:r w:rsidR="00AA7E37">
              <w:rPr>
                <w:noProof/>
                <w:webHidden/>
              </w:rPr>
              <w:t>231</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05" w:history="1">
            <w:r w:rsidR="00F55C64" w:rsidRPr="00205B42">
              <w:rPr>
                <w:rStyle w:val="Hipercze"/>
                <w:noProof/>
              </w:rPr>
              <w:t>a)</w:t>
            </w:r>
            <w:r w:rsidR="00F55C64">
              <w:rPr>
                <w:noProof/>
                <w:sz w:val="22"/>
                <w:szCs w:val="22"/>
              </w:rPr>
              <w:tab/>
            </w:r>
            <w:r w:rsidR="00F55C64" w:rsidRPr="00205B42">
              <w:rPr>
                <w:rStyle w:val="Hipercze"/>
                <w:noProof/>
              </w:rPr>
              <w:t>Kryteria dostępu dla Działania 9.1 Aktywna integracja</w:t>
            </w:r>
            <w:r w:rsidR="00F55C64">
              <w:rPr>
                <w:noProof/>
                <w:webHidden/>
              </w:rPr>
              <w:tab/>
            </w:r>
            <w:r>
              <w:rPr>
                <w:noProof/>
                <w:webHidden/>
              </w:rPr>
              <w:fldChar w:fldCharType="begin"/>
            </w:r>
            <w:r w:rsidR="00F55C64">
              <w:rPr>
                <w:noProof/>
                <w:webHidden/>
              </w:rPr>
              <w:instrText xml:space="preserve"> PAGEREF _Toc438627205 \h </w:instrText>
            </w:r>
            <w:r>
              <w:rPr>
                <w:noProof/>
                <w:webHidden/>
              </w:rPr>
            </w:r>
            <w:r>
              <w:rPr>
                <w:noProof/>
                <w:webHidden/>
              </w:rPr>
              <w:fldChar w:fldCharType="separate"/>
            </w:r>
            <w:r w:rsidR="00AA7E37">
              <w:rPr>
                <w:noProof/>
                <w:webHidden/>
              </w:rPr>
              <w:t>231</w:t>
            </w:r>
            <w:r>
              <w:rPr>
                <w:noProof/>
                <w:webHidden/>
              </w:rPr>
              <w:fldChar w:fldCharType="end"/>
            </w:r>
          </w:hyperlink>
        </w:p>
        <w:p w:rsidR="00F55C64" w:rsidRDefault="00CF76BC">
          <w:pPr>
            <w:pStyle w:val="Spistreci2"/>
            <w:tabs>
              <w:tab w:val="left" w:pos="880"/>
              <w:tab w:val="right" w:pos="13994"/>
            </w:tabs>
            <w:rPr>
              <w:i w:val="0"/>
              <w:iCs w:val="0"/>
              <w:noProof/>
              <w:sz w:val="22"/>
              <w:szCs w:val="22"/>
            </w:rPr>
          </w:pPr>
          <w:hyperlink w:anchor="_Toc438627206" w:history="1">
            <w:r w:rsidR="00F55C64" w:rsidRPr="00205B42">
              <w:rPr>
                <w:rStyle w:val="Hipercze"/>
                <w:rFonts w:cs="Tahoma"/>
                <w:noProof/>
              </w:rPr>
              <w:t>16.</w:t>
            </w:r>
            <w:r w:rsidR="00F55C64">
              <w:rPr>
                <w:i w:val="0"/>
                <w:iCs w:val="0"/>
                <w:noProof/>
                <w:sz w:val="22"/>
                <w:szCs w:val="22"/>
              </w:rPr>
              <w:tab/>
            </w:r>
            <w:r w:rsidR="00F55C64" w:rsidRPr="00205B42">
              <w:rPr>
                <w:rStyle w:val="Hipercze"/>
                <w:rFonts w:cs="Tahoma"/>
                <w:noProof/>
              </w:rPr>
              <w:t>Kryteria dla Działania 9.1 Aktywna integracja – nabór w trybie konkursowym (PI 9.i)</w:t>
            </w:r>
            <w:r w:rsidR="00F55C64">
              <w:rPr>
                <w:noProof/>
                <w:webHidden/>
              </w:rPr>
              <w:tab/>
            </w:r>
            <w:r>
              <w:rPr>
                <w:noProof/>
                <w:webHidden/>
              </w:rPr>
              <w:fldChar w:fldCharType="begin"/>
            </w:r>
            <w:r w:rsidR="00F55C64">
              <w:rPr>
                <w:noProof/>
                <w:webHidden/>
              </w:rPr>
              <w:instrText xml:space="preserve"> PAGEREF _Toc438627206 \h </w:instrText>
            </w:r>
            <w:r>
              <w:rPr>
                <w:noProof/>
                <w:webHidden/>
              </w:rPr>
            </w:r>
            <w:r>
              <w:rPr>
                <w:noProof/>
                <w:webHidden/>
              </w:rPr>
              <w:fldChar w:fldCharType="separate"/>
            </w:r>
            <w:r w:rsidR="00AA7E37">
              <w:rPr>
                <w:noProof/>
                <w:webHidden/>
              </w:rPr>
              <w:t>236</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07" w:history="1">
            <w:r w:rsidR="00F55C64" w:rsidRPr="00205B42">
              <w:rPr>
                <w:rStyle w:val="Hipercze"/>
                <w:noProof/>
              </w:rPr>
              <w:t>a)</w:t>
            </w:r>
            <w:r w:rsidR="00F55C64">
              <w:rPr>
                <w:noProof/>
                <w:sz w:val="22"/>
                <w:szCs w:val="22"/>
              </w:rPr>
              <w:tab/>
            </w:r>
            <w:r w:rsidR="00F55C64" w:rsidRPr="00205B42">
              <w:rPr>
                <w:rStyle w:val="Hipercze"/>
                <w:noProof/>
              </w:rPr>
              <w:t>Kryteria dostępu dla Działania 9.1 „Aktywna integracja” – typy operacji: A i C</w:t>
            </w:r>
            <w:r w:rsidR="00F55C64">
              <w:rPr>
                <w:noProof/>
                <w:webHidden/>
              </w:rPr>
              <w:tab/>
            </w:r>
            <w:r>
              <w:rPr>
                <w:noProof/>
                <w:webHidden/>
              </w:rPr>
              <w:fldChar w:fldCharType="begin"/>
            </w:r>
            <w:r w:rsidR="00F55C64">
              <w:rPr>
                <w:noProof/>
                <w:webHidden/>
              </w:rPr>
              <w:instrText xml:space="preserve"> PAGEREF _Toc438627207 \h </w:instrText>
            </w:r>
            <w:r>
              <w:rPr>
                <w:noProof/>
                <w:webHidden/>
              </w:rPr>
            </w:r>
            <w:r>
              <w:rPr>
                <w:noProof/>
                <w:webHidden/>
              </w:rPr>
              <w:fldChar w:fldCharType="separate"/>
            </w:r>
            <w:r w:rsidR="00AA7E37">
              <w:rPr>
                <w:noProof/>
                <w:webHidden/>
              </w:rPr>
              <w:t>236</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08" w:history="1">
            <w:r w:rsidR="00F55C64" w:rsidRPr="00205B42">
              <w:rPr>
                <w:rStyle w:val="Hipercze"/>
                <w:noProof/>
              </w:rPr>
              <w:t>b)</w:t>
            </w:r>
            <w:r w:rsidR="00F55C64">
              <w:rPr>
                <w:noProof/>
                <w:sz w:val="22"/>
                <w:szCs w:val="22"/>
              </w:rPr>
              <w:tab/>
            </w:r>
            <w:r w:rsidR="00F55C64" w:rsidRPr="00205B42">
              <w:rPr>
                <w:rStyle w:val="Hipercze"/>
                <w:noProof/>
              </w:rPr>
              <w:t>Kryteria premiujące dla Działania 9.1 „Aktywna integracja” – typy operacji: A i C</w:t>
            </w:r>
            <w:r w:rsidR="00F55C64">
              <w:rPr>
                <w:noProof/>
                <w:webHidden/>
              </w:rPr>
              <w:tab/>
            </w:r>
            <w:r>
              <w:rPr>
                <w:noProof/>
                <w:webHidden/>
              </w:rPr>
              <w:fldChar w:fldCharType="begin"/>
            </w:r>
            <w:r w:rsidR="00F55C64">
              <w:rPr>
                <w:noProof/>
                <w:webHidden/>
              </w:rPr>
              <w:instrText xml:space="preserve"> PAGEREF _Toc438627208 \h </w:instrText>
            </w:r>
            <w:r>
              <w:rPr>
                <w:noProof/>
                <w:webHidden/>
              </w:rPr>
            </w:r>
            <w:r>
              <w:rPr>
                <w:noProof/>
                <w:webHidden/>
              </w:rPr>
              <w:fldChar w:fldCharType="separate"/>
            </w:r>
            <w:r w:rsidR="00AA7E37">
              <w:rPr>
                <w:noProof/>
                <w:webHidden/>
              </w:rPr>
              <w:t>241</w:t>
            </w:r>
            <w:r>
              <w:rPr>
                <w:noProof/>
                <w:webHidden/>
              </w:rPr>
              <w:fldChar w:fldCharType="end"/>
            </w:r>
          </w:hyperlink>
        </w:p>
        <w:p w:rsidR="00F55C64" w:rsidRDefault="00CF76BC">
          <w:pPr>
            <w:pStyle w:val="Spistreci2"/>
            <w:tabs>
              <w:tab w:val="left" w:pos="880"/>
              <w:tab w:val="right" w:pos="13994"/>
            </w:tabs>
            <w:rPr>
              <w:i w:val="0"/>
              <w:iCs w:val="0"/>
              <w:noProof/>
              <w:sz w:val="22"/>
              <w:szCs w:val="22"/>
            </w:rPr>
          </w:pPr>
          <w:hyperlink w:anchor="_Toc438627209" w:history="1">
            <w:r w:rsidR="00F55C64" w:rsidRPr="00205B42">
              <w:rPr>
                <w:rStyle w:val="Hipercze"/>
                <w:rFonts w:cs="Tahoma"/>
                <w:noProof/>
              </w:rPr>
              <w:t>17.</w:t>
            </w:r>
            <w:r w:rsidR="00F55C64">
              <w:rPr>
                <w:i w:val="0"/>
                <w:iCs w:val="0"/>
                <w:noProof/>
                <w:sz w:val="22"/>
                <w:szCs w:val="22"/>
              </w:rPr>
              <w:tab/>
            </w:r>
            <w:r w:rsidR="00F55C64" w:rsidRPr="00205B42">
              <w:rPr>
                <w:rStyle w:val="Hipercze"/>
                <w:rFonts w:cs="Tahoma"/>
                <w:noProof/>
              </w:rPr>
              <w:t xml:space="preserve">Kryteria dla Działania 9.4 Wspieranie gospodarki społecznej – nabór w trybie konkursowym (konkurs skierowany do </w:t>
            </w:r>
            <w:r w:rsidR="00F55C64">
              <w:rPr>
                <w:rStyle w:val="Hipercze"/>
                <w:rFonts w:cs="Tahoma"/>
                <w:noProof/>
              </w:rPr>
              <w:t>OWES)</w:t>
            </w:r>
            <w:r w:rsidR="00F55C64" w:rsidRPr="00205B42">
              <w:rPr>
                <w:rStyle w:val="Hipercze"/>
                <w:rFonts w:cs="Tahoma"/>
                <w:noProof/>
              </w:rPr>
              <w:t xml:space="preserve"> (PI 9.v)</w:t>
            </w:r>
            <w:r w:rsidR="00F55C64">
              <w:rPr>
                <w:noProof/>
                <w:webHidden/>
              </w:rPr>
              <w:tab/>
            </w:r>
            <w:r>
              <w:rPr>
                <w:noProof/>
                <w:webHidden/>
              </w:rPr>
              <w:fldChar w:fldCharType="begin"/>
            </w:r>
            <w:r w:rsidR="00F55C64">
              <w:rPr>
                <w:noProof/>
                <w:webHidden/>
              </w:rPr>
              <w:instrText xml:space="preserve"> PAGEREF _Toc438627209 \h </w:instrText>
            </w:r>
            <w:r>
              <w:rPr>
                <w:noProof/>
                <w:webHidden/>
              </w:rPr>
            </w:r>
            <w:r>
              <w:rPr>
                <w:noProof/>
                <w:webHidden/>
              </w:rPr>
              <w:fldChar w:fldCharType="separate"/>
            </w:r>
            <w:r w:rsidR="00AA7E37">
              <w:rPr>
                <w:noProof/>
                <w:webHidden/>
              </w:rPr>
              <w:t>243</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10" w:history="1">
            <w:r w:rsidR="00F55C64" w:rsidRPr="00205B42">
              <w:rPr>
                <w:rStyle w:val="Hipercze"/>
                <w:noProof/>
              </w:rPr>
              <w:t>a)</w:t>
            </w:r>
            <w:r w:rsidR="00F55C64">
              <w:rPr>
                <w:noProof/>
                <w:sz w:val="22"/>
                <w:szCs w:val="22"/>
              </w:rPr>
              <w:tab/>
            </w:r>
            <w:r w:rsidR="00F55C64" w:rsidRPr="00205B42">
              <w:rPr>
                <w:rStyle w:val="Hipercze"/>
                <w:noProof/>
              </w:rPr>
              <w:t>Kryteria dostępu dla Działania 9.4 Wspieranie gospodarki społecznej</w:t>
            </w:r>
            <w:r w:rsidR="00F55C64">
              <w:rPr>
                <w:noProof/>
                <w:webHidden/>
              </w:rPr>
              <w:tab/>
            </w:r>
            <w:r>
              <w:rPr>
                <w:noProof/>
                <w:webHidden/>
              </w:rPr>
              <w:fldChar w:fldCharType="begin"/>
            </w:r>
            <w:r w:rsidR="00F55C64">
              <w:rPr>
                <w:noProof/>
                <w:webHidden/>
              </w:rPr>
              <w:instrText xml:space="preserve"> PAGEREF _Toc438627210 \h </w:instrText>
            </w:r>
            <w:r>
              <w:rPr>
                <w:noProof/>
                <w:webHidden/>
              </w:rPr>
            </w:r>
            <w:r>
              <w:rPr>
                <w:noProof/>
                <w:webHidden/>
              </w:rPr>
              <w:fldChar w:fldCharType="separate"/>
            </w:r>
            <w:r w:rsidR="00AA7E37">
              <w:rPr>
                <w:noProof/>
                <w:webHidden/>
              </w:rPr>
              <w:t>243</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11" w:history="1">
            <w:r w:rsidR="00F55C64" w:rsidRPr="00205B42">
              <w:rPr>
                <w:rStyle w:val="Hipercze"/>
                <w:noProof/>
              </w:rPr>
              <w:t>b)</w:t>
            </w:r>
            <w:r w:rsidR="00F55C64">
              <w:rPr>
                <w:noProof/>
                <w:sz w:val="22"/>
                <w:szCs w:val="22"/>
              </w:rPr>
              <w:tab/>
            </w:r>
            <w:r w:rsidR="00F55C64" w:rsidRPr="00205B42">
              <w:rPr>
                <w:rStyle w:val="Hipercze"/>
                <w:noProof/>
              </w:rPr>
              <w:t>Kryteria premiujące dla Działanie 9.4 Wspieranie gospodarki społecznej</w:t>
            </w:r>
            <w:r w:rsidR="00F55C64">
              <w:rPr>
                <w:noProof/>
                <w:webHidden/>
              </w:rPr>
              <w:tab/>
            </w:r>
            <w:r>
              <w:rPr>
                <w:noProof/>
                <w:webHidden/>
              </w:rPr>
              <w:fldChar w:fldCharType="begin"/>
            </w:r>
            <w:r w:rsidR="00F55C64">
              <w:rPr>
                <w:noProof/>
                <w:webHidden/>
              </w:rPr>
              <w:instrText xml:space="preserve"> PAGEREF _Toc438627211 \h </w:instrText>
            </w:r>
            <w:r>
              <w:rPr>
                <w:noProof/>
                <w:webHidden/>
              </w:rPr>
            </w:r>
            <w:r>
              <w:rPr>
                <w:noProof/>
                <w:webHidden/>
              </w:rPr>
              <w:fldChar w:fldCharType="separate"/>
            </w:r>
            <w:r w:rsidR="00AA7E37">
              <w:rPr>
                <w:noProof/>
                <w:webHidden/>
              </w:rPr>
              <w:t>248</w:t>
            </w:r>
            <w:r>
              <w:rPr>
                <w:noProof/>
                <w:webHidden/>
              </w:rPr>
              <w:fldChar w:fldCharType="end"/>
            </w:r>
          </w:hyperlink>
        </w:p>
        <w:p w:rsidR="00F55C64" w:rsidRDefault="00CF76BC">
          <w:pPr>
            <w:pStyle w:val="Spistreci2"/>
            <w:tabs>
              <w:tab w:val="right" w:pos="13994"/>
            </w:tabs>
            <w:rPr>
              <w:i w:val="0"/>
              <w:iCs w:val="0"/>
              <w:noProof/>
              <w:sz w:val="22"/>
              <w:szCs w:val="22"/>
            </w:rPr>
          </w:pPr>
          <w:hyperlink w:anchor="_Toc438627212" w:history="1">
            <w:r w:rsidR="00F55C64" w:rsidRPr="00205B42">
              <w:rPr>
                <w:rStyle w:val="Hipercze"/>
                <w:rFonts w:cs="Tahoma"/>
                <w:noProof/>
              </w:rPr>
              <w:t>17. Kryteria dostępu dla Działania 9.4 – nabór w trybie pozakonkursowym (PI 9.v)</w:t>
            </w:r>
            <w:r w:rsidR="00F55C64">
              <w:rPr>
                <w:noProof/>
                <w:webHidden/>
              </w:rPr>
              <w:tab/>
            </w:r>
            <w:r>
              <w:rPr>
                <w:noProof/>
                <w:webHidden/>
              </w:rPr>
              <w:fldChar w:fldCharType="begin"/>
            </w:r>
            <w:r w:rsidR="00F55C64">
              <w:rPr>
                <w:noProof/>
                <w:webHidden/>
              </w:rPr>
              <w:instrText xml:space="preserve"> PAGEREF _Toc438627212 \h </w:instrText>
            </w:r>
            <w:r>
              <w:rPr>
                <w:noProof/>
                <w:webHidden/>
              </w:rPr>
            </w:r>
            <w:r>
              <w:rPr>
                <w:noProof/>
                <w:webHidden/>
              </w:rPr>
              <w:fldChar w:fldCharType="separate"/>
            </w:r>
            <w:r w:rsidR="00AA7E37">
              <w:rPr>
                <w:noProof/>
                <w:webHidden/>
              </w:rPr>
              <w:t>248</w:t>
            </w:r>
            <w:r>
              <w:rPr>
                <w:noProof/>
                <w:webHidden/>
              </w:rPr>
              <w:fldChar w:fldCharType="end"/>
            </w:r>
          </w:hyperlink>
        </w:p>
        <w:p w:rsidR="00F55C64" w:rsidRDefault="00CF76BC">
          <w:pPr>
            <w:pStyle w:val="Spistreci2"/>
            <w:tabs>
              <w:tab w:val="right" w:pos="13994"/>
            </w:tabs>
            <w:rPr>
              <w:i w:val="0"/>
              <w:iCs w:val="0"/>
              <w:noProof/>
              <w:sz w:val="22"/>
              <w:szCs w:val="22"/>
            </w:rPr>
          </w:pPr>
          <w:hyperlink w:anchor="_Toc438627213" w:history="1">
            <w:r w:rsidR="00F55C64" w:rsidRPr="00205B42">
              <w:rPr>
                <w:rStyle w:val="Hipercze"/>
                <w:rFonts w:eastAsia="Calibri" w:cs="Tahoma"/>
                <w:noProof/>
              </w:rPr>
              <w:t>18. Kryteria dla Działania 10.1 Zapewnienie równego dostępu do wysokiej jakości edukacji przedszkolnej – nabór w trybie konkursowym (PI 10.i)</w:t>
            </w:r>
            <w:r w:rsidR="00F55C64">
              <w:rPr>
                <w:noProof/>
                <w:webHidden/>
              </w:rPr>
              <w:tab/>
            </w:r>
            <w:r>
              <w:rPr>
                <w:noProof/>
                <w:webHidden/>
              </w:rPr>
              <w:fldChar w:fldCharType="begin"/>
            </w:r>
            <w:r w:rsidR="00F55C64">
              <w:rPr>
                <w:noProof/>
                <w:webHidden/>
              </w:rPr>
              <w:instrText xml:space="preserve"> PAGEREF _Toc438627213 \h </w:instrText>
            </w:r>
            <w:r>
              <w:rPr>
                <w:noProof/>
                <w:webHidden/>
              </w:rPr>
            </w:r>
            <w:r>
              <w:rPr>
                <w:noProof/>
                <w:webHidden/>
              </w:rPr>
              <w:fldChar w:fldCharType="separate"/>
            </w:r>
            <w:r w:rsidR="00AA7E37">
              <w:rPr>
                <w:noProof/>
                <w:webHidden/>
              </w:rPr>
              <w:t>251</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14" w:history="1">
            <w:r w:rsidR="00F55C64" w:rsidRPr="00205B42">
              <w:rPr>
                <w:rStyle w:val="Hipercze"/>
                <w:noProof/>
              </w:rPr>
              <w:t>a)</w:t>
            </w:r>
            <w:r w:rsidR="00F55C64">
              <w:rPr>
                <w:noProof/>
                <w:sz w:val="22"/>
                <w:szCs w:val="22"/>
              </w:rPr>
              <w:tab/>
            </w:r>
            <w:r w:rsidR="00F55C64" w:rsidRPr="00205B42">
              <w:rPr>
                <w:rStyle w:val="Hipercze"/>
                <w:noProof/>
              </w:rPr>
              <w:t>Kryteria dostępu dla Działania 10.1 Zapewnienie równego dostępu do wysokiej jakości edukacji przedszkolnej</w:t>
            </w:r>
            <w:r w:rsidR="00F55C64">
              <w:rPr>
                <w:noProof/>
                <w:webHidden/>
              </w:rPr>
              <w:tab/>
            </w:r>
            <w:r>
              <w:rPr>
                <w:noProof/>
                <w:webHidden/>
              </w:rPr>
              <w:fldChar w:fldCharType="begin"/>
            </w:r>
            <w:r w:rsidR="00F55C64">
              <w:rPr>
                <w:noProof/>
                <w:webHidden/>
              </w:rPr>
              <w:instrText xml:space="preserve"> PAGEREF _Toc438627214 \h </w:instrText>
            </w:r>
            <w:r>
              <w:rPr>
                <w:noProof/>
                <w:webHidden/>
              </w:rPr>
            </w:r>
            <w:r>
              <w:rPr>
                <w:noProof/>
                <w:webHidden/>
              </w:rPr>
              <w:fldChar w:fldCharType="separate"/>
            </w:r>
            <w:r w:rsidR="00AA7E37">
              <w:rPr>
                <w:noProof/>
                <w:webHidden/>
              </w:rPr>
              <w:t>251</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15" w:history="1">
            <w:r w:rsidR="00F55C64" w:rsidRPr="00205B42">
              <w:rPr>
                <w:rStyle w:val="Hipercze"/>
                <w:noProof/>
              </w:rPr>
              <w:t>b)</w:t>
            </w:r>
            <w:r w:rsidR="00F55C64">
              <w:rPr>
                <w:noProof/>
                <w:sz w:val="22"/>
                <w:szCs w:val="22"/>
              </w:rPr>
              <w:tab/>
            </w:r>
            <w:r w:rsidR="00F55C64" w:rsidRPr="00205B42">
              <w:rPr>
                <w:rStyle w:val="Hipercze"/>
                <w:noProof/>
              </w:rPr>
              <w:t>Kryteria premiujące dla Działania 10.1 – z wyłączeniem konkursów objętych mechanizmem ZIT</w:t>
            </w:r>
            <w:r w:rsidR="00F55C64">
              <w:rPr>
                <w:noProof/>
                <w:webHidden/>
              </w:rPr>
              <w:tab/>
            </w:r>
            <w:r>
              <w:rPr>
                <w:noProof/>
                <w:webHidden/>
              </w:rPr>
              <w:fldChar w:fldCharType="begin"/>
            </w:r>
            <w:r w:rsidR="00F55C64">
              <w:rPr>
                <w:noProof/>
                <w:webHidden/>
              </w:rPr>
              <w:instrText xml:space="preserve"> PAGEREF _Toc438627215 \h </w:instrText>
            </w:r>
            <w:r>
              <w:rPr>
                <w:noProof/>
                <w:webHidden/>
              </w:rPr>
            </w:r>
            <w:r>
              <w:rPr>
                <w:noProof/>
                <w:webHidden/>
              </w:rPr>
              <w:fldChar w:fldCharType="separate"/>
            </w:r>
            <w:r w:rsidR="00AA7E37">
              <w:rPr>
                <w:noProof/>
                <w:webHidden/>
              </w:rPr>
              <w:t>252</w:t>
            </w:r>
            <w:r>
              <w:rPr>
                <w:noProof/>
                <w:webHidden/>
              </w:rPr>
              <w:fldChar w:fldCharType="end"/>
            </w:r>
          </w:hyperlink>
        </w:p>
        <w:p w:rsidR="00F55C64" w:rsidRDefault="00CF76BC">
          <w:pPr>
            <w:pStyle w:val="Spistreci2"/>
            <w:tabs>
              <w:tab w:val="right" w:pos="13994"/>
            </w:tabs>
            <w:rPr>
              <w:i w:val="0"/>
              <w:iCs w:val="0"/>
              <w:noProof/>
              <w:sz w:val="22"/>
              <w:szCs w:val="22"/>
            </w:rPr>
          </w:pPr>
          <w:hyperlink w:anchor="_Toc438627216" w:history="1">
            <w:r w:rsidR="00F55C64" w:rsidRPr="00205B42">
              <w:rPr>
                <w:rStyle w:val="Hipercze"/>
                <w:rFonts w:eastAsia="Calibri" w:cs="Tahoma"/>
                <w:noProof/>
              </w:rPr>
              <w:t xml:space="preserve">19. Kryteria dla Działania 10.2 </w:t>
            </w:r>
            <w:r w:rsidR="00F55C64" w:rsidRPr="00205B42">
              <w:rPr>
                <w:rStyle w:val="Hipercze"/>
                <w:rFonts w:cs="Arial"/>
                <w:noProof/>
              </w:rPr>
              <w:t xml:space="preserve">Zapewnienie równego dostępu do wysokiej jakości edukacji podstawowej, gimnazjalnej i ponadgimnazjalnej </w:t>
            </w:r>
            <w:r w:rsidR="00F55C64" w:rsidRPr="00205B42">
              <w:rPr>
                <w:rStyle w:val="Hipercze"/>
                <w:rFonts w:eastAsia="Calibri" w:cs="Tahoma"/>
                <w:noProof/>
              </w:rPr>
              <w:t>– nabór w trybie konkursowym (PI 10.i)</w:t>
            </w:r>
            <w:r w:rsidR="00F55C64">
              <w:rPr>
                <w:noProof/>
                <w:webHidden/>
              </w:rPr>
              <w:tab/>
            </w:r>
            <w:r>
              <w:rPr>
                <w:noProof/>
                <w:webHidden/>
              </w:rPr>
              <w:fldChar w:fldCharType="begin"/>
            </w:r>
            <w:r w:rsidR="00F55C64">
              <w:rPr>
                <w:noProof/>
                <w:webHidden/>
              </w:rPr>
              <w:instrText xml:space="preserve"> PAGEREF _Toc438627216 \h </w:instrText>
            </w:r>
            <w:r>
              <w:rPr>
                <w:noProof/>
                <w:webHidden/>
              </w:rPr>
            </w:r>
            <w:r>
              <w:rPr>
                <w:noProof/>
                <w:webHidden/>
              </w:rPr>
              <w:fldChar w:fldCharType="separate"/>
            </w:r>
            <w:r w:rsidR="00AA7E37">
              <w:rPr>
                <w:noProof/>
                <w:webHidden/>
              </w:rPr>
              <w:t>256</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17" w:history="1">
            <w:r w:rsidR="00F55C64" w:rsidRPr="00205B42">
              <w:rPr>
                <w:rStyle w:val="Hipercze"/>
                <w:noProof/>
              </w:rPr>
              <w:t>a)</w:t>
            </w:r>
            <w:r w:rsidR="00F55C64">
              <w:rPr>
                <w:noProof/>
                <w:sz w:val="22"/>
                <w:szCs w:val="22"/>
              </w:rPr>
              <w:tab/>
            </w:r>
            <w:r w:rsidR="00F55C64" w:rsidRPr="00205B42">
              <w:rPr>
                <w:rStyle w:val="Hipercze"/>
                <w:noProof/>
              </w:rPr>
              <w:t xml:space="preserve">Kryteria dostępu dla Działania 10.2 </w:t>
            </w:r>
            <w:r w:rsidR="00F55C64" w:rsidRPr="00205B42">
              <w:rPr>
                <w:rStyle w:val="Hipercze"/>
                <w:rFonts w:cs="Arial"/>
                <w:noProof/>
              </w:rPr>
              <w:t>Zapewnienie równego dostępu do wysokiej jakości edukacji podstawowej, gimnazjalnej i ponadgimnazjalnej – konkurs horyzontalny</w:t>
            </w:r>
            <w:r w:rsidR="00F55C64">
              <w:rPr>
                <w:noProof/>
                <w:webHidden/>
              </w:rPr>
              <w:tab/>
            </w:r>
            <w:r>
              <w:rPr>
                <w:noProof/>
                <w:webHidden/>
              </w:rPr>
              <w:fldChar w:fldCharType="begin"/>
            </w:r>
            <w:r w:rsidR="00F55C64">
              <w:rPr>
                <w:noProof/>
                <w:webHidden/>
              </w:rPr>
              <w:instrText xml:space="preserve"> PAGEREF _Toc438627217 \h </w:instrText>
            </w:r>
            <w:r>
              <w:rPr>
                <w:noProof/>
                <w:webHidden/>
              </w:rPr>
            </w:r>
            <w:r>
              <w:rPr>
                <w:noProof/>
                <w:webHidden/>
              </w:rPr>
              <w:fldChar w:fldCharType="separate"/>
            </w:r>
            <w:r w:rsidR="00AA7E37">
              <w:rPr>
                <w:noProof/>
                <w:webHidden/>
              </w:rPr>
              <w:t>256</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18" w:history="1">
            <w:r w:rsidR="00F55C64" w:rsidRPr="00205B42">
              <w:rPr>
                <w:rStyle w:val="Hipercze"/>
                <w:noProof/>
              </w:rPr>
              <w:t>b)</w:t>
            </w:r>
            <w:r w:rsidR="00F55C64">
              <w:rPr>
                <w:noProof/>
                <w:sz w:val="22"/>
                <w:szCs w:val="22"/>
              </w:rPr>
              <w:tab/>
            </w:r>
            <w:r w:rsidR="00F55C64" w:rsidRPr="00205B42">
              <w:rPr>
                <w:rStyle w:val="Hipercze"/>
                <w:noProof/>
              </w:rPr>
              <w:t xml:space="preserve">Kryteria dostępu dla Działania 10.2 </w:t>
            </w:r>
            <w:r w:rsidR="00F55C64" w:rsidRPr="00205B42">
              <w:rPr>
                <w:rStyle w:val="Hipercze"/>
                <w:rFonts w:cs="Arial"/>
                <w:noProof/>
              </w:rPr>
              <w:t>Zapewnienie równego dostępu do wysokiej jakości edukacji podstawowej, gimnazjalnej i ponadgimnazjalnej – konkurs dla ZIT</w:t>
            </w:r>
            <w:r w:rsidR="00F55C64">
              <w:rPr>
                <w:noProof/>
                <w:webHidden/>
              </w:rPr>
              <w:tab/>
            </w:r>
            <w:r>
              <w:rPr>
                <w:noProof/>
                <w:webHidden/>
              </w:rPr>
              <w:fldChar w:fldCharType="begin"/>
            </w:r>
            <w:r w:rsidR="00F55C64">
              <w:rPr>
                <w:noProof/>
                <w:webHidden/>
              </w:rPr>
              <w:instrText xml:space="preserve"> PAGEREF _Toc438627218 \h </w:instrText>
            </w:r>
            <w:r>
              <w:rPr>
                <w:noProof/>
                <w:webHidden/>
              </w:rPr>
            </w:r>
            <w:r>
              <w:rPr>
                <w:noProof/>
                <w:webHidden/>
              </w:rPr>
              <w:fldChar w:fldCharType="separate"/>
            </w:r>
            <w:r w:rsidR="00AA7E37">
              <w:rPr>
                <w:noProof/>
                <w:webHidden/>
              </w:rPr>
              <w:t>257</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19" w:history="1">
            <w:r w:rsidR="00F55C64" w:rsidRPr="00205B42">
              <w:rPr>
                <w:rStyle w:val="Hipercze"/>
                <w:noProof/>
              </w:rPr>
              <w:t>c)</w:t>
            </w:r>
            <w:r w:rsidR="00F55C64">
              <w:rPr>
                <w:noProof/>
                <w:sz w:val="22"/>
                <w:szCs w:val="22"/>
              </w:rPr>
              <w:tab/>
            </w:r>
            <w:r w:rsidR="00F55C64" w:rsidRPr="00205B42">
              <w:rPr>
                <w:rStyle w:val="Hipercze"/>
                <w:noProof/>
              </w:rPr>
              <w:t>Kryteria premiujące dla Działania 10.2 – z wyłączeniem konkursów objętych mechanizmem ZIT</w:t>
            </w:r>
            <w:r w:rsidR="00F55C64">
              <w:rPr>
                <w:noProof/>
                <w:webHidden/>
              </w:rPr>
              <w:tab/>
            </w:r>
            <w:r>
              <w:rPr>
                <w:noProof/>
                <w:webHidden/>
              </w:rPr>
              <w:fldChar w:fldCharType="begin"/>
            </w:r>
            <w:r w:rsidR="00F55C64">
              <w:rPr>
                <w:noProof/>
                <w:webHidden/>
              </w:rPr>
              <w:instrText xml:space="preserve"> PAGEREF _Toc438627219 \h </w:instrText>
            </w:r>
            <w:r>
              <w:rPr>
                <w:noProof/>
                <w:webHidden/>
              </w:rPr>
            </w:r>
            <w:r>
              <w:rPr>
                <w:noProof/>
                <w:webHidden/>
              </w:rPr>
              <w:fldChar w:fldCharType="separate"/>
            </w:r>
            <w:r w:rsidR="00AA7E37">
              <w:rPr>
                <w:noProof/>
                <w:webHidden/>
              </w:rPr>
              <w:t>258</w:t>
            </w:r>
            <w:r>
              <w:rPr>
                <w:noProof/>
                <w:webHidden/>
              </w:rPr>
              <w:fldChar w:fldCharType="end"/>
            </w:r>
          </w:hyperlink>
        </w:p>
        <w:p w:rsidR="00F55C64" w:rsidRDefault="00CF76BC">
          <w:pPr>
            <w:pStyle w:val="Spistreci2"/>
            <w:tabs>
              <w:tab w:val="right" w:pos="13994"/>
            </w:tabs>
            <w:rPr>
              <w:i w:val="0"/>
              <w:iCs w:val="0"/>
              <w:noProof/>
              <w:sz w:val="22"/>
              <w:szCs w:val="22"/>
            </w:rPr>
          </w:pPr>
          <w:hyperlink w:anchor="_Toc438627220" w:history="1">
            <w:r w:rsidR="00F55C64" w:rsidRPr="00205B42">
              <w:rPr>
                <w:rStyle w:val="Hipercze"/>
                <w:rFonts w:cs="Tahoma"/>
                <w:noProof/>
              </w:rPr>
              <w:t>20. Kryteria dla Działania 10.3 Poprawa dostępności i wspieranie uczenia się przez całe życie – nabór w trybie konkursowym (PI 10.iii)</w:t>
            </w:r>
            <w:r w:rsidR="00F55C64">
              <w:rPr>
                <w:noProof/>
                <w:webHidden/>
              </w:rPr>
              <w:tab/>
            </w:r>
            <w:r>
              <w:rPr>
                <w:noProof/>
                <w:webHidden/>
              </w:rPr>
              <w:fldChar w:fldCharType="begin"/>
            </w:r>
            <w:r w:rsidR="00F55C64">
              <w:rPr>
                <w:noProof/>
                <w:webHidden/>
              </w:rPr>
              <w:instrText xml:space="preserve"> PAGEREF _Toc438627220 \h </w:instrText>
            </w:r>
            <w:r>
              <w:rPr>
                <w:noProof/>
                <w:webHidden/>
              </w:rPr>
            </w:r>
            <w:r>
              <w:rPr>
                <w:noProof/>
                <w:webHidden/>
              </w:rPr>
              <w:fldChar w:fldCharType="separate"/>
            </w:r>
            <w:r w:rsidR="00AA7E37">
              <w:rPr>
                <w:noProof/>
                <w:webHidden/>
              </w:rPr>
              <w:t>261</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21" w:history="1">
            <w:r w:rsidR="00F55C64" w:rsidRPr="00205B42">
              <w:rPr>
                <w:rStyle w:val="Hipercze"/>
                <w:noProof/>
              </w:rPr>
              <w:t>a)</w:t>
            </w:r>
            <w:r w:rsidR="00F55C64">
              <w:rPr>
                <w:noProof/>
                <w:sz w:val="22"/>
                <w:szCs w:val="22"/>
              </w:rPr>
              <w:tab/>
            </w:r>
            <w:r w:rsidR="00F55C64" w:rsidRPr="00205B42">
              <w:rPr>
                <w:rStyle w:val="Hipercze"/>
                <w:noProof/>
              </w:rPr>
              <w:t>Kryteria dostępu dla Działania 10.3 Poprawa dostępności i wspieranie uczenia się przez całe życie</w:t>
            </w:r>
            <w:r w:rsidR="00F55C64">
              <w:rPr>
                <w:noProof/>
                <w:webHidden/>
              </w:rPr>
              <w:tab/>
            </w:r>
            <w:r>
              <w:rPr>
                <w:noProof/>
                <w:webHidden/>
              </w:rPr>
              <w:fldChar w:fldCharType="begin"/>
            </w:r>
            <w:r w:rsidR="00F55C64">
              <w:rPr>
                <w:noProof/>
                <w:webHidden/>
              </w:rPr>
              <w:instrText xml:space="preserve"> PAGEREF _Toc438627221 \h </w:instrText>
            </w:r>
            <w:r>
              <w:rPr>
                <w:noProof/>
                <w:webHidden/>
              </w:rPr>
            </w:r>
            <w:r>
              <w:rPr>
                <w:noProof/>
                <w:webHidden/>
              </w:rPr>
              <w:fldChar w:fldCharType="separate"/>
            </w:r>
            <w:r w:rsidR="00AA7E37">
              <w:rPr>
                <w:noProof/>
                <w:webHidden/>
              </w:rPr>
              <w:t>261</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22" w:history="1">
            <w:r w:rsidR="00F55C64" w:rsidRPr="00205B42">
              <w:rPr>
                <w:rStyle w:val="Hipercze"/>
                <w:noProof/>
              </w:rPr>
              <w:t>b)</w:t>
            </w:r>
            <w:r w:rsidR="00F55C64">
              <w:rPr>
                <w:noProof/>
                <w:sz w:val="22"/>
                <w:szCs w:val="22"/>
              </w:rPr>
              <w:tab/>
            </w:r>
            <w:r w:rsidR="00F55C64" w:rsidRPr="00205B42">
              <w:rPr>
                <w:rStyle w:val="Hipercze"/>
                <w:noProof/>
              </w:rPr>
              <w:t>Kryteria premiujące dla Działania 10.3 Poprawa dostępności i wspieranie uczenia się przez całe życie</w:t>
            </w:r>
            <w:r w:rsidR="00F55C64">
              <w:rPr>
                <w:noProof/>
                <w:webHidden/>
              </w:rPr>
              <w:tab/>
            </w:r>
            <w:r>
              <w:rPr>
                <w:noProof/>
                <w:webHidden/>
              </w:rPr>
              <w:fldChar w:fldCharType="begin"/>
            </w:r>
            <w:r w:rsidR="00F55C64">
              <w:rPr>
                <w:noProof/>
                <w:webHidden/>
              </w:rPr>
              <w:instrText xml:space="preserve"> PAGEREF _Toc438627222 \h </w:instrText>
            </w:r>
            <w:r>
              <w:rPr>
                <w:noProof/>
                <w:webHidden/>
              </w:rPr>
            </w:r>
            <w:r>
              <w:rPr>
                <w:noProof/>
                <w:webHidden/>
              </w:rPr>
              <w:fldChar w:fldCharType="separate"/>
            </w:r>
            <w:r w:rsidR="00AA7E37">
              <w:rPr>
                <w:noProof/>
                <w:webHidden/>
              </w:rPr>
              <w:t>264</w:t>
            </w:r>
            <w:r>
              <w:rPr>
                <w:noProof/>
                <w:webHidden/>
              </w:rPr>
              <w:fldChar w:fldCharType="end"/>
            </w:r>
          </w:hyperlink>
        </w:p>
        <w:p w:rsidR="00F55C64" w:rsidRDefault="00CF76BC">
          <w:pPr>
            <w:pStyle w:val="Spistreci2"/>
            <w:tabs>
              <w:tab w:val="left" w:pos="880"/>
              <w:tab w:val="right" w:pos="13994"/>
            </w:tabs>
            <w:rPr>
              <w:i w:val="0"/>
              <w:iCs w:val="0"/>
              <w:noProof/>
              <w:sz w:val="22"/>
              <w:szCs w:val="22"/>
            </w:rPr>
          </w:pPr>
          <w:hyperlink w:anchor="_Toc438627223" w:history="1">
            <w:r w:rsidR="00F55C64" w:rsidRPr="00205B42">
              <w:rPr>
                <w:rStyle w:val="Hipercze"/>
                <w:rFonts w:eastAsia="Times New Roman" w:cs="Tahoma"/>
                <w:noProof/>
              </w:rPr>
              <w:t>21.</w:t>
            </w:r>
            <w:r w:rsidR="00F55C64">
              <w:rPr>
                <w:i w:val="0"/>
                <w:iCs w:val="0"/>
                <w:noProof/>
                <w:sz w:val="22"/>
                <w:szCs w:val="22"/>
              </w:rPr>
              <w:tab/>
            </w:r>
            <w:r w:rsidR="00F55C64" w:rsidRPr="00205B42">
              <w:rPr>
                <w:rStyle w:val="Hipercze"/>
                <w:rFonts w:eastAsia="Calibri" w:cs="Tahoma"/>
                <w:noProof/>
              </w:rPr>
              <w:t xml:space="preserve">Kryteria dla Działania 10.4 </w:t>
            </w:r>
            <w:r w:rsidR="00F55C64" w:rsidRPr="00205B42">
              <w:rPr>
                <w:rStyle w:val="Hipercze"/>
                <w:bCs/>
                <w:noProof/>
              </w:rPr>
              <w:t>Dostosowanie systemów kształcenia i szkolenia zawodowego do potrzeb rynku pracy odnośnie typów projektu: 10.4.A, 10.4.B, 10.4.C, 10.4.D, 10.4.E, 10.4.H, 10.4.I</w:t>
            </w:r>
            <w:r w:rsidR="00F55C64" w:rsidRPr="00205B42">
              <w:rPr>
                <w:rStyle w:val="Hipercze"/>
                <w:rFonts w:eastAsia="Calibri" w:cs="Tahoma"/>
                <w:noProof/>
              </w:rPr>
              <w:t xml:space="preserve"> – nabór w trybie konkursowym (PI 10.iv)</w:t>
            </w:r>
            <w:r w:rsidR="00F55C64">
              <w:rPr>
                <w:noProof/>
                <w:webHidden/>
              </w:rPr>
              <w:tab/>
            </w:r>
            <w:r>
              <w:rPr>
                <w:noProof/>
                <w:webHidden/>
              </w:rPr>
              <w:fldChar w:fldCharType="begin"/>
            </w:r>
            <w:r w:rsidR="00F55C64">
              <w:rPr>
                <w:noProof/>
                <w:webHidden/>
              </w:rPr>
              <w:instrText xml:space="preserve"> PAGEREF _Toc438627223 \h </w:instrText>
            </w:r>
            <w:r>
              <w:rPr>
                <w:noProof/>
                <w:webHidden/>
              </w:rPr>
            </w:r>
            <w:r>
              <w:rPr>
                <w:noProof/>
                <w:webHidden/>
              </w:rPr>
              <w:fldChar w:fldCharType="separate"/>
            </w:r>
            <w:r w:rsidR="00AA7E37">
              <w:rPr>
                <w:noProof/>
                <w:webHidden/>
              </w:rPr>
              <w:t>265</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24" w:history="1">
            <w:r w:rsidR="00F55C64" w:rsidRPr="00205B42">
              <w:rPr>
                <w:rStyle w:val="Hipercze"/>
                <w:noProof/>
              </w:rPr>
              <w:t>a)</w:t>
            </w:r>
            <w:r w:rsidR="00F55C64">
              <w:rPr>
                <w:noProof/>
                <w:sz w:val="22"/>
                <w:szCs w:val="22"/>
              </w:rPr>
              <w:tab/>
            </w:r>
            <w:r w:rsidR="00F55C64" w:rsidRPr="00205B42">
              <w:rPr>
                <w:rStyle w:val="Hipercze"/>
                <w:noProof/>
              </w:rPr>
              <w:t>Kryteria dostępu dla Działania 10.4 Dostosowanie systemów kształcenia i szkolenia zawodowego do potrzeb rynku pracy odnośnie typów projektu: 10.4.A, 10.4.B, 10.4.C, 10.4.D, 10.4.E, 10.4.H, 10.4.I</w:t>
            </w:r>
            <w:r w:rsidR="00F55C64" w:rsidRPr="00205B42">
              <w:rPr>
                <w:rStyle w:val="Hipercze"/>
                <w:rFonts w:cs="Arial"/>
                <w:noProof/>
              </w:rPr>
              <w:t xml:space="preserve"> – konkurs horyzontalny</w:t>
            </w:r>
            <w:r w:rsidR="00F55C64">
              <w:rPr>
                <w:noProof/>
                <w:webHidden/>
              </w:rPr>
              <w:tab/>
            </w:r>
            <w:r>
              <w:rPr>
                <w:noProof/>
                <w:webHidden/>
              </w:rPr>
              <w:fldChar w:fldCharType="begin"/>
            </w:r>
            <w:r w:rsidR="00F55C64">
              <w:rPr>
                <w:noProof/>
                <w:webHidden/>
              </w:rPr>
              <w:instrText xml:space="preserve"> PAGEREF _Toc438627224 \h </w:instrText>
            </w:r>
            <w:r>
              <w:rPr>
                <w:noProof/>
                <w:webHidden/>
              </w:rPr>
            </w:r>
            <w:r>
              <w:rPr>
                <w:noProof/>
                <w:webHidden/>
              </w:rPr>
              <w:fldChar w:fldCharType="separate"/>
            </w:r>
            <w:r w:rsidR="00AA7E37">
              <w:rPr>
                <w:noProof/>
                <w:webHidden/>
              </w:rPr>
              <w:t>265</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25" w:history="1">
            <w:r w:rsidR="00F55C64" w:rsidRPr="00205B42">
              <w:rPr>
                <w:rStyle w:val="Hipercze"/>
                <w:noProof/>
              </w:rPr>
              <w:t>b)</w:t>
            </w:r>
            <w:r w:rsidR="00F55C64">
              <w:rPr>
                <w:noProof/>
                <w:sz w:val="22"/>
                <w:szCs w:val="22"/>
              </w:rPr>
              <w:tab/>
            </w:r>
            <w:r w:rsidR="00F55C64" w:rsidRPr="00205B42">
              <w:rPr>
                <w:rStyle w:val="Hipercze"/>
                <w:noProof/>
              </w:rPr>
              <w:t>Kryteria dostępu dla Działania 10.4 Dostosowanie systemów kształcenia i szkolenia zawodowego do potrzeb rynku pracy odnośnie typów projektu: 10.4.A, 10.4.B, 10.4.C, 10.4.D, 10.4.E, 10.4.H, 10.4.I</w:t>
            </w:r>
            <w:r w:rsidR="00F55C64" w:rsidRPr="00205B42">
              <w:rPr>
                <w:rStyle w:val="Hipercze"/>
                <w:rFonts w:cs="Arial"/>
                <w:noProof/>
              </w:rPr>
              <w:t xml:space="preserve"> – konkurs dla ZIT</w:t>
            </w:r>
            <w:r w:rsidR="00F55C64">
              <w:rPr>
                <w:noProof/>
                <w:webHidden/>
              </w:rPr>
              <w:tab/>
            </w:r>
            <w:r>
              <w:rPr>
                <w:noProof/>
                <w:webHidden/>
              </w:rPr>
              <w:fldChar w:fldCharType="begin"/>
            </w:r>
            <w:r w:rsidR="00F55C64">
              <w:rPr>
                <w:noProof/>
                <w:webHidden/>
              </w:rPr>
              <w:instrText xml:space="preserve"> PAGEREF _Toc438627225 \h </w:instrText>
            </w:r>
            <w:r>
              <w:rPr>
                <w:noProof/>
                <w:webHidden/>
              </w:rPr>
            </w:r>
            <w:r>
              <w:rPr>
                <w:noProof/>
                <w:webHidden/>
              </w:rPr>
              <w:fldChar w:fldCharType="separate"/>
            </w:r>
            <w:r w:rsidR="00AA7E37">
              <w:rPr>
                <w:noProof/>
                <w:webHidden/>
              </w:rPr>
              <w:t>265</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26" w:history="1">
            <w:r w:rsidR="00F55C64" w:rsidRPr="00205B42">
              <w:rPr>
                <w:rStyle w:val="Hipercze"/>
                <w:noProof/>
              </w:rPr>
              <w:t>c)</w:t>
            </w:r>
            <w:r w:rsidR="00F55C64">
              <w:rPr>
                <w:noProof/>
                <w:sz w:val="22"/>
                <w:szCs w:val="22"/>
              </w:rPr>
              <w:tab/>
            </w:r>
            <w:r w:rsidR="00F55C64" w:rsidRPr="00205B42">
              <w:rPr>
                <w:rStyle w:val="Hipercze"/>
                <w:noProof/>
              </w:rPr>
              <w:t>Kryteria premiujące dla Działania 10.4 – z wyłączeniem konkursów objętych mechanizmem ZIT</w:t>
            </w:r>
            <w:r w:rsidR="00F55C64">
              <w:rPr>
                <w:noProof/>
                <w:webHidden/>
              </w:rPr>
              <w:tab/>
            </w:r>
            <w:r>
              <w:rPr>
                <w:noProof/>
                <w:webHidden/>
              </w:rPr>
              <w:fldChar w:fldCharType="begin"/>
            </w:r>
            <w:r w:rsidR="00F55C64">
              <w:rPr>
                <w:noProof/>
                <w:webHidden/>
              </w:rPr>
              <w:instrText xml:space="preserve"> PAGEREF _Toc438627226 \h </w:instrText>
            </w:r>
            <w:r>
              <w:rPr>
                <w:noProof/>
                <w:webHidden/>
              </w:rPr>
            </w:r>
            <w:r>
              <w:rPr>
                <w:noProof/>
                <w:webHidden/>
              </w:rPr>
              <w:fldChar w:fldCharType="separate"/>
            </w:r>
            <w:r w:rsidR="00AA7E37">
              <w:rPr>
                <w:noProof/>
                <w:webHidden/>
              </w:rPr>
              <w:t>266</w:t>
            </w:r>
            <w:r>
              <w:rPr>
                <w:noProof/>
                <w:webHidden/>
              </w:rPr>
              <w:fldChar w:fldCharType="end"/>
            </w:r>
          </w:hyperlink>
        </w:p>
        <w:p w:rsidR="00F55C64" w:rsidRDefault="00CF76BC">
          <w:pPr>
            <w:pStyle w:val="Spistreci1"/>
            <w:tabs>
              <w:tab w:val="right" w:pos="13994"/>
            </w:tabs>
            <w:rPr>
              <w:b w:val="0"/>
              <w:bCs w:val="0"/>
              <w:noProof/>
              <w:sz w:val="22"/>
              <w:szCs w:val="22"/>
            </w:rPr>
          </w:pPr>
          <w:hyperlink w:anchor="_Toc438627227" w:history="1">
            <w:r w:rsidR="00F55C64" w:rsidRPr="00205B42">
              <w:rPr>
                <w:rStyle w:val="Hipercze"/>
                <w:noProof/>
              </w:rPr>
              <w:t>22. Kryteria wyboru projektów dla trybu pozakonkursowego w ramach Działania 11.1</w:t>
            </w:r>
            <w:r w:rsidR="00F55C64">
              <w:rPr>
                <w:noProof/>
                <w:webHidden/>
              </w:rPr>
              <w:tab/>
            </w:r>
            <w:r>
              <w:rPr>
                <w:noProof/>
                <w:webHidden/>
              </w:rPr>
              <w:fldChar w:fldCharType="begin"/>
            </w:r>
            <w:r w:rsidR="00F55C64">
              <w:rPr>
                <w:noProof/>
                <w:webHidden/>
              </w:rPr>
              <w:instrText xml:space="preserve"> PAGEREF _Toc438627227 \h </w:instrText>
            </w:r>
            <w:r>
              <w:rPr>
                <w:noProof/>
                <w:webHidden/>
              </w:rPr>
            </w:r>
            <w:r>
              <w:rPr>
                <w:noProof/>
                <w:webHidden/>
              </w:rPr>
              <w:fldChar w:fldCharType="separate"/>
            </w:r>
            <w:r w:rsidR="00AA7E37">
              <w:rPr>
                <w:noProof/>
                <w:webHidden/>
              </w:rPr>
              <w:t>268</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28" w:history="1">
            <w:r w:rsidR="00F55C64" w:rsidRPr="00205B42">
              <w:rPr>
                <w:rStyle w:val="Hipercze"/>
                <w:noProof/>
                <w:kern w:val="1"/>
              </w:rPr>
              <w:t>a)</w:t>
            </w:r>
            <w:r w:rsidR="00F55C64">
              <w:rPr>
                <w:noProof/>
                <w:sz w:val="22"/>
                <w:szCs w:val="22"/>
              </w:rPr>
              <w:tab/>
            </w:r>
            <w:r w:rsidR="00F55C64" w:rsidRPr="00205B42">
              <w:rPr>
                <w:rStyle w:val="Hipercze"/>
                <w:noProof/>
                <w:kern w:val="1"/>
              </w:rPr>
              <w:t>Kryteria oceny formalnej w ramach EFS dla trybu pozakonkursowego</w:t>
            </w:r>
            <w:r w:rsidR="00F55C64">
              <w:rPr>
                <w:noProof/>
                <w:webHidden/>
              </w:rPr>
              <w:tab/>
            </w:r>
            <w:r>
              <w:rPr>
                <w:noProof/>
                <w:webHidden/>
              </w:rPr>
              <w:fldChar w:fldCharType="begin"/>
            </w:r>
            <w:r w:rsidR="00F55C64">
              <w:rPr>
                <w:noProof/>
                <w:webHidden/>
              </w:rPr>
              <w:instrText xml:space="preserve"> PAGEREF _Toc438627228 \h </w:instrText>
            </w:r>
            <w:r>
              <w:rPr>
                <w:noProof/>
                <w:webHidden/>
              </w:rPr>
            </w:r>
            <w:r>
              <w:rPr>
                <w:noProof/>
                <w:webHidden/>
              </w:rPr>
              <w:fldChar w:fldCharType="separate"/>
            </w:r>
            <w:r w:rsidR="00AA7E37">
              <w:rPr>
                <w:noProof/>
                <w:webHidden/>
              </w:rPr>
              <w:t>269</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29" w:history="1">
            <w:r w:rsidR="00F55C64" w:rsidRPr="00205B42">
              <w:rPr>
                <w:rStyle w:val="Hipercze"/>
                <w:noProof/>
                <w:kern w:val="1"/>
              </w:rPr>
              <w:t>b)</w:t>
            </w:r>
            <w:r w:rsidR="00F55C64">
              <w:rPr>
                <w:noProof/>
                <w:sz w:val="22"/>
                <w:szCs w:val="22"/>
              </w:rPr>
              <w:tab/>
            </w:r>
            <w:r w:rsidR="00F55C64" w:rsidRPr="00205B42">
              <w:rPr>
                <w:rStyle w:val="Hipercze"/>
                <w:noProof/>
                <w:kern w:val="1"/>
              </w:rPr>
              <w:t>Kryteria merytoryczne w ramach EFS dla trybu pozakonkursowego</w:t>
            </w:r>
            <w:r w:rsidR="00F55C64">
              <w:rPr>
                <w:noProof/>
                <w:webHidden/>
              </w:rPr>
              <w:tab/>
            </w:r>
            <w:r>
              <w:rPr>
                <w:noProof/>
                <w:webHidden/>
              </w:rPr>
              <w:fldChar w:fldCharType="begin"/>
            </w:r>
            <w:r w:rsidR="00F55C64">
              <w:rPr>
                <w:noProof/>
                <w:webHidden/>
              </w:rPr>
              <w:instrText xml:space="preserve"> PAGEREF _Toc438627229 \h </w:instrText>
            </w:r>
            <w:r>
              <w:rPr>
                <w:noProof/>
                <w:webHidden/>
              </w:rPr>
            </w:r>
            <w:r>
              <w:rPr>
                <w:noProof/>
                <w:webHidden/>
              </w:rPr>
              <w:fldChar w:fldCharType="separate"/>
            </w:r>
            <w:r w:rsidR="00AA7E37">
              <w:rPr>
                <w:noProof/>
                <w:webHidden/>
              </w:rPr>
              <w:t>271</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30" w:history="1">
            <w:r w:rsidR="00F55C64" w:rsidRPr="00205B42">
              <w:rPr>
                <w:rStyle w:val="Hipercze"/>
                <w:noProof/>
                <w:kern w:val="1"/>
              </w:rPr>
              <w:t>c)</w:t>
            </w:r>
            <w:r w:rsidR="00F55C64">
              <w:rPr>
                <w:noProof/>
                <w:sz w:val="22"/>
                <w:szCs w:val="22"/>
              </w:rPr>
              <w:tab/>
            </w:r>
            <w:r w:rsidR="00F55C64" w:rsidRPr="00205B42">
              <w:rPr>
                <w:rStyle w:val="Hipercze"/>
                <w:noProof/>
                <w:kern w:val="1"/>
              </w:rPr>
              <w:t>Kryteria horyzontalne w ramach EFS dla trybu pozakonkursowego</w:t>
            </w:r>
            <w:r w:rsidR="00F55C64">
              <w:rPr>
                <w:noProof/>
                <w:webHidden/>
              </w:rPr>
              <w:tab/>
            </w:r>
            <w:r>
              <w:rPr>
                <w:noProof/>
                <w:webHidden/>
              </w:rPr>
              <w:fldChar w:fldCharType="begin"/>
            </w:r>
            <w:r w:rsidR="00F55C64">
              <w:rPr>
                <w:noProof/>
                <w:webHidden/>
              </w:rPr>
              <w:instrText xml:space="preserve"> PAGEREF _Toc438627230 \h </w:instrText>
            </w:r>
            <w:r>
              <w:rPr>
                <w:noProof/>
                <w:webHidden/>
              </w:rPr>
            </w:r>
            <w:r>
              <w:rPr>
                <w:noProof/>
                <w:webHidden/>
              </w:rPr>
              <w:fldChar w:fldCharType="separate"/>
            </w:r>
            <w:r w:rsidR="00AA7E37">
              <w:rPr>
                <w:noProof/>
                <w:webHidden/>
              </w:rPr>
              <w:t>272</w:t>
            </w:r>
            <w:r>
              <w:rPr>
                <w:noProof/>
                <w:webHidden/>
              </w:rPr>
              <w:fldChar w:fldCharType="end"/>
            </w:r>
          </w:hyperlink>
        </w:p>
        <w:p w:rsidR="00F55C64" w:rsidRDefault="00CF76BC">
          <w:pPr>
            <w:pStyle w:val="Spistreci3"/>
            <w:tabs>
              <w:tab w:val="left" w:pos="880"/>
              <w:tab w:val="right" w:pos="13994"/>
            </w:tabs>
            <w:rPr>
              <w:noProof/>
              <w:sz w:val="22"/>
              <w:szCs w:val="22"/>
            </w:rPr>
          </w:pPr>
          <w:hyperlink w:anchor="_Toc438627231" w:history="1">
            <w:r w:rsidR="00F55C64" w:rsidRPr="00205B42">
              <w:rPr>
                <w:rStyle w:val="Hipercze"/>
                <w:noProof/>
                <w:kern w:val="1"/>
              </w:rPr>
              <w:t>d)</w:t>
            </w:r>
            <w:r w:rsidR="00F55C64">
              <w:rPr>
                <w:noProof/>
                <w:sz w:val="22"/>
                <w:szCs w:val="22"/>
              </w:rPr>
              <w:tab/>
            </w:r>
            <w:r w:rsidR="00F55C64" w:rsidRPr="00205B42">
              <w:rPr>
                <w:rStyle w:val="Hipercze"/>
                <w:rFonts w:ascii="Calibri" w:hAnsi="Calibri"/>
                <w:noProof/>
                <w:kern w:val="1"/>
              </w:rPr>
              <w:t>Kryteria dostępu dla Działania 11.1 – nabór w trybie pozakonkursowym</w:t>
            </w:r>
            <w:r w:rsidR="00F55C64">
              <w:rPr>
                <w:noProof/>
                <w:webHidden/>
              </w:rPr>
              <w:tab/>
            </w:r>
            <w:r>
              <w:rPr>
                <w:noProof/>
                <w:webHidden/>
              </w:rPr>
              <w:fldChar w:fldCharType="begin"/>
            </w:r>
            <w:r w:rsidR="00F55C64">
              <w:rPr>
                <w:noProof/>
                <w:webHidden/>
              </w:rPr>
              <w:instrText xml:space="preserve"> PAGEREF _Toc438627231 \h </w:instrText>
            </w:r>
            <w:r>
              <w:rPr>
                <w:noProof/>
                <w:webHidden/>
              </w:rPr>
            </w:r>
            <w:r>
              <w:rPr>
                <w:noProof/>
                <w:webHidden/>
              </w:rPr>
              <w:fldChar w:fldCharType="separate"/>
            </w:r>
            <w:r w:rsidR="00AA7E37">
              <w:rPr>
                <w:noProof/>
                <w:webHidden/>
              </w:rPr>
              <w:t>273</w:t>
            </w:r>
            <w:r>
              <w:rPr>
                <w:noProof/>
                <w:webHidden/>
              </w:rPr>
              <w:fldChar w:fldCharType="end"/>
            </w:r>
          </w:hyperlink>
        </w:p>
        <w:p w:rsidR="00F55C64" w:rsidRDefault="00CF76BC">
          <w:pPr>
            <w:pStyle w:val="Spistreci1"/>
            <w:tabs>
              <w:tab w:val="right" w:pos="13994"/>
            </w:tabs>
            <w:rPr>
              <w:b w:val="0"/>
              <w:bCs w:val="0"/>
              <w:noProof/>
              <w:sz w:val="22"/>
              <w:szCs w:val="22"/>
            </w:rPr>
          </w:pPr>
          <w:hyperlink w:anchor="_Toc438627232" w:history="1">
            <w:r w:rsidR="00F55C64" w:rsidRPr="00205B42">
              <w:rPr>
                <w:rStyle w:val="Hipercze"/>
                <w:rFonts w:eastAsia="Times New Roman" w:cs="Tahoma"/>
                <w:noProof/>
                <w:kern w:val="1"/>
              </w:rPr>
              <w:t>Kryteria oceny zgodności projektów ze Strategią ZIT</w:t>
            </w:r>
            <w:r w:rsidR="00F55C64">
              <w:rPr>
                <w:noProof/>
                <w:webHidden/>
              </w:rPr>
              <w:tab/>
            </w:r>
            <w:r>
              <w:rPr>
                <w:noProof/>
                <w:webHidden/>
              </w:rPr>
              <w:fldChar w:fldCharType="begin"/>
            </w:r>
            <w:r w:rsidR="00F55C64">
              <w:rPr>
                <w:noProof/>
                <w:webHidden/>
              </w:rPr>
              <w:instrText xml:space="preserve"> PAGEREF _Toc438627232 \h </w:instrText>
            </w:r>
            <w:r>
              <w:rPr>
                <w:noProof/>
                <w:webHidden/>
              </w:rPr>
            </w:r>
            <w:r>
              <w:rPr>
                <w:noProof/>
                <w:webHidden/>
              </w:rPr>
              <w:fldChar w:fldCharType="separate"/>
            </w:r>
            <w:r w:rsidR="00AA7E37">
              <w:rPr>
                <w:noProof/>
                <w:webHidden/>
              </w:rPr>
              <w:t>274</w:t>
            </w:r>
            <w:r>
              <w:rPr>
                <w:noProof/>
                <w:webHidden/>
              </w:rPr>
              <w:fldChar w:fldCharType="end"/>
            </w:r>
          </w:hyperlink>
        </w:p>
        <w:p w:rsidR="00BA376C" w:rsidRPr="00BA376C" w:rsidRDefault="00CF76BC">
          <w:pPr>
            <w:rPr>
              <w:sz w:val="24"/>
              <w:szCs w:val="24"/>
            </w:rPr>
          </w:pPr>
          <w:r w:rsidRPr="00DB4FBC">
            <w:rPr>
              <w:b/>
              <w:bCs/>
              <w:sz w:val="24"/>
              <w:szCs w:val="24"/>
            </w:rPr>
            <w:lastRenderedPageBreak/>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38627163"/>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38627164"/>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38627165"/>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r w:rsidRPr="00DB4FBC">
              <w:rPr>
                <w:rFonts w:eastAsia="Times New Roman" w:cs="Arial"/>
                <w:kern w:val="1"/>
                <w:sz w:val="16"/>
                <w:szCs w:val="16"/>
              </w:rPr>
              <w:t>Kryterium ma zastosowanie jedynie w przypadku naborów, w których dopuszczono składanie wniosków o dofinansowanie w formie papierowej.</w:t>
            </w: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DB4FBC" w:rsidRDefault="0032251B" w:rsidP="00AA4C43">
            <w:pPr>
              <w:pStyle w:val="Tekstprzypisudolnego"/>
              <w:jc w:val="both"/>
              <w:rPr>
                <w:rFonts w:asciiTheme="minorHAnsi" w:hAnsiTheme="minorHAnsi" w:cs="Arial"/>
                <w:b/>
                <w:kern w:val="2"/>
                <w:sz w:val="16"/>
                <w:szCs w:val="16"/>
                <w:u w:val="single"/>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p w:rsidR="0032251B" w:rsidRPr="00DB4FBC" w:rsidRDefault="0032251B" w:rsidP="00AA4C43">
            <w:pPr>
              <w:pStyle w:val="Nagwek9"/>
              <w:jc w:val="both"/>
              <w:outlineLvl w:val="8"/>
              <w:rPr>
                <w:rFonts w:asciiTheme="minorHAnsi" w:hAnsiTheme="minorHAnsi" w:cs="Arial"/>
                <w:b/>
                <w:i w:val="0"/>
                <w:sz w:val="18"/>
                <w:szCs w:val="18"/>
              </w:rPr>
            </w:pP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lastRenderedPageBreak/>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38627166"/>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6B1477">
            <w:pPr>
              <w:numPr>
                <w:ilvl w:val="0"/>
                <w:numId w:val="110"/>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6B1477">
            <w:pPr>
              <w:numPr>
                <w:ilvl w:val="0"/>
                <w:numId w:val="110"/>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6B1477">
            <w:pPr>
              <w:numPr>
                <w:ilvl w:val="0"/>
                <w:numId w:val="110"/>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6B1477">
            <w:pPr>
              <w:numPr>
                <w:ilvl w:val="0"/>
                <w:numId w:val="110"/>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6B1477">
            <w:pPr>
              <w:numPr>
                <w:ilvl w:val="0"/>
                <w:numId w:val="110"/>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6B1477">
            <w:pPr>
              <w:numPr>
                <w:ilvl w:val="0"/>
                <w:numId w:val="110"/>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6B1477">
            <w:pPr>
              <w:numPr>
                <w:ilvl w:val="0"/>
                <w:numId w:val="108"/>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6B1477">
            <w:pPr>
              <w:numPr>
                <w:ilvl w:val="0"/>
                <w:numId w:val="108"/>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6B1477">
            <w:pPr>
              <w:numPr>
                <w:ilvl w:val="0"/>
                <w:numId w:val="108"/>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6B1477">
            <w:pPr>
              <w:numPr>
                <w:ilvl w:val="0"/>
                <w:numId w:val="110"/>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 xml:space="preserve">Regionalna Strategia Innowacji dla Województwa Dolnośląskiego na lata 2011-2020 (RSI WD) została przyjęta uchwałą nr 1149/IV/11 Zarządu Województwa Dolnośląskiego z </w:t>
            </w:r>
            <w:r w:rsidRPr="00DB4FBC">
              <w:rPr>
                <w:rFonts w:cs="Arial"/>
              </w:rPr>
              <w:lastRenderedPageBreak/>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w:t>
            </w:r>
            <w:r w:rsidRPr="00DB4FBC">
              <w:rPr>
                <w:rFonts w:cs="Arial"/>
              </w:rPr>
              <w:lastRenderedPageBreak/>
              <w:t xml:space="preserve">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DB4FBC">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lastRenderedPageBreak/>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lastRenderedPageBreak/>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lastRenderedPageBreak/>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 xml:space="preserve">(spełnienie jest niezbędne dla możliwości otrzymania </w:t>
            </w:r>
            <w:r w:rsidRPr="003A258E">
              <w:rPr>
                <w:rFonts w:eastAsia="Times New Roman" w:cs="Arial"/>
                <w:lang w:eastAsia="en-US"/>
              </w:rPr>
              <w:lastRenderedPageBreak/>
              <w:t>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6B1477">
            <w:pPr>
              <w:pStyle w:val="Akapitzlist"/>
              <w:numPr>
                <w:ilvl w:val="0"/>
                <w:numId w:val="111"/>
              </w:numPr>
              <w:snapToGrid w:val="0"/>
              <w:spacing w:after="0" w:line="240" w:lineRule="auto"/>
              <w:jc w:val="both"/>
              <w:rPr>
                <w:rFonts w:eastAsia="Times New Roman" w:cs="Tahoma"/>
                <w:sz w:val="20"/>
                <w:szCs w:val="20"/>
              </w:rPr>
            </w:pPr>
            <w:r w:rsidRPr="001C27E2">
              <w:rPr>
                <w:rFonts w:eastAsia="Times New Roman" w:cs="Tahoma"/>
                <w:sz w:val="20"/>
                <w:szCs w:val="20"/>
              </w:rPr>
              <w:lastRenderedPageBreak/>
              <w:t>informację  o tym że projekt wynika z Planu Gospodarki Niskoemisyjnej, przyjętego do realizacji uchwałą rady gminy;</w:t>
            </w:r>
          </w:p>
          <w:p w:rsidR="007F3DBE" w:rsidRPr="001C27E2" w:rsidRDefault="007F3DBE" w:rsidP="006B1477">
            <w:pPr>
              <w:pStyle w:val="Akapitzlist"/>
              <w:numPr>
                <w:ilvl w:val="0"/>
                <w:numId w:val="111"/>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6B1477">
            <w:pPr>
              <w:pStyle w:val="Akapitzlist"/>
              <w:numPr>
                <w:ilvl w:val="0"/>
                <w:numId w:val="111"/>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CA4506" w:rsidRPr="00CA4506" w:rsidRDefault="00CA4506" w:rsidP="00CA4506">
      <w:pPr>
        <w:spacing w:line="240" w:lineRule="auto"/>
        <w:ind w:left="142"/>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CA4506" w:rsidRDefault="00CA4506" w:rsidP="0032251B">
      <w:pPr>
        <w:spacing w:line="360" w:lineRule="auto"/>
        <w:rPr>
          <w:rFonts w:eastAsia="Times New Roman" w:cs="Arial"/>
          <w:b/>
          <w:bCs/>
          <w:iCs/>
        </w:rPr>
      </w:pPr>
    </w:p>
    <w:p w:rsidR="00CA4506" w:rsidRPr="00DB4FBC" w:rsidRDefault="00CA4506" w:rsidP="0032251B">
      <w:pPr>
        <w:spacing w:line="360" w:lineRule="auto"/>
        <w:rPr>
          <w:rFonts w:eastAsia="Times New Roman" w:cs="Arial"/>
          <w:b/>
          <w:bCs/>
          <w:iCs/>
          <w:color w:val="000000" w:themeColor="text1"/>
          <w:u w:val="single"/>
        </w:rPr>
      </w:pPr>
    </w:p>
    <w:p w:rsidR="0032251B" w:rsidRPr="00DB4FBC" w:rsidRDefault="0032251B" w:rsidP="00F35E01"/>
    <w:p w:rsidR="0032251B" w:rsidRPr="00DB4FBC" w:rsidRDefault="00454195" w:rsidP="00454195">
      <w:pPr>
        <w:pStyle w:val="Nagwek2"/>
        <w:jc w:val="left"/>
        <w:rPr>
          <w:rFonts w:asciiTheme="minorHAnsi" w:eastAsia="Times New Roman" w:hAnsiTheme="minorHAnsi" w:cs="Arial"/>
          <w:bCs/>
          <w:sz w:val="28"/>
          <w:szCs w:val="28"/>
        </w:rPr>
      </w:pPr>
      <w:bookmarkStart w:id="6" w:name="_Toc438627167"/>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6"/>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7" w:name="_Toc43862716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7"/>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 xml:space="preserve">1) zaprezentowanego w Studium Wykonalności opisu wszystkich </w:t>
            </w:r>
            <w:r w:rsidRPr="00DB4FBC">
              <w:rPr>
                <w:rFonts w:cs="Arial"/>
              </w:rPr>
              <w:lastRenderedPageBreak/>
              <w:t>istotnych środowiskowych, gospodarczych i społecznych efektów projektu (jego oddziaływania) w przypadku braku konieczności przedstawiania wskaźników finansowych i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D879BF" w:rsidRDefault="00D879BF" w:rsidP="0032251B">
      <w:pPr>
        <w:jc w:val="center"/>
        <w:rPr>
          <w:rFonts w:cs="Tahoma"/>
          <w:b/>
          <w:sz w:val="24"/>
          <w:szCs w:val="24"/>
          <w:u w:val="single"/>
        </w:rPr>
      </w:pPr>
    </w:p>
    <w:p w:rsidR="00D879BF" w:rsidRPr="00DB4FBC" w:rsidRDefault="00D879BF"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w:t>
            </w:r>
            <w:r w:rsidRPr="00DB4FBC">
              <w:rPr>
                <w:rFonts w:cs="Arial"/>
              </w:rPr>
              <w:lastRenderedPageBreak/>
              <w:t>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(spełnienie jest niezbędne dla </w:t>
            </w:r>
            <w:r w:rsidRPr="00DB4FBC">
              <w:rPr>
                <w:rFonts w:cs="Arial"/>
              </w:rPr>
              <w:lastRenderedPageBreak/>
              <w:t>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lastRenderedPageBreak/>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w:t>
            </w:r>
            <w:r w:rsidRPr="00DB4FBC">
              <w:rPr>
                <w:rFonts w:cs="Arial"/>
                <w:sz w:val="18"/>
                <w:szCs w:val="18"/>
              </w:rPr>
              <w:lastRenderedPageBreak/>
              <w:t>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Nie/Tak</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w:t>
            </w:r>
            <w:r w:rsidR="00BE1A78" w:rsidRPr="00DB4FBC">
              <w:rPr>
                <w:rFonts w:cs="Arial"/>
              </w:rPr>
              <w:lastRenderedPageBreak/>
              <w:t xml:space="preserve">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zrównoważonego rozwoju będzie obejmował </w:t>
            </w:r>
            <w:r w:rsidRPr="00DB4FBC">
              <w:rPr>
                <w:rFonts w:cs="Arial"/>
                <w:sz w:val="18"/>
                <w:szCs w:val="18"/>
              </w:rPr>
              <w:lastRenderedPageBreak/>
              <w:t>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p>
          <w:p w:rsidR="00E4078B" w:rsidRPr="00DB4FBC" w:rsidRDefault="00E4078B" w:rsidP="009B7069">
            <w:pPr>
              <w:tabs>
                <w:tab w:val="left" w:pos="243"/>
              </w:tabs>
              <w:suppressAutoHyphens/>
              <w:spacing w:after="0" w:line="240" w:lineRule="auto"/>
              <w:jc w:val="both"/>
              <w:rPr>
                <w:rFonts w:eastAsiaTheme="majorEastAsia" w:cs="Arial"/>
                <w:b/>
                <w:color w:val="000000" w:themeColor="text1"/>
                <w:sz w:val="52"/>
                <w:szCs w:val="26"/>
              </w:rPr>
            </w:pPr>
            <w:r>
              <w:rPr>
                <w:rFonts w:cs="Arial"/>
              </w:rPr>
              <w:t xml:space="preserve">Kryterium </w:t>
            </w:r>
            <w:r w:rsidRPr="00E4078B">
              <w:rPr>
                <w:rFonts w:cs="Arial"/>
              </w:rPr>
              <w:t xml:space="preserve">nie dotyczy </w:t>
            </w:r>
            <w:r w:rsidR="009B7069">
              <w:rPr>
                <w:rFonts w:cs="Arial"/>
              </w:rPr>
              <w:t xml:space="preserve">Osi </w:t>
            </w:r>
            <w:r>
              <w:rPr>
                <w:rFonts w:cs="Arial"/>
              </w:rPr>
              <w:t>Prioryt</w:t>
            </w:r>
            <w:r w:rsidR="009B7069">
              <w:rPr>
                <w:rFonts w:cs="Arial"/>
              </w:rPr>
              <w:t>etowej</w:t>
            </w:r>
            <w:r w:rsidRPr="00E4078B">
              <w:rPr>
                <w:rFonts w:cs="Arial"/>
              </w:rPr>
              <w:t xml:space="preserve"> </w:t>
            </w:r>
            <w:r>
              <w:rPr>
                <w:rFonts w:cs="Arial"/>
              </w:rPr>
              <w:t>2.1, gdzie komplementarność oceniana jest na kryteriach merytorycznych specyficznych.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w:t>
            </w:r>
            <w:r w:rsidRPr="00DB4FBC">
              <w:rPr>
                <w:rFonts w:cs="Arial"/>
              </w:rPr>
              <w:lastRenderedPageBreak/>
              <w:t>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lastRenderedPageBreak/>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B97A0A" w:rsidP="00B97A0A">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 xml:space="preserve">ogólne dla wszystkich osi priorytetowych </w:t>
            </w:r>
            <w:r w:rsidRPr="00122323">
              <w:rPr>
                <w:rFonts w:cs="Arial"/>
              </w:rPr>
              <w:lastRenderedPageBreak/>
              <w:t>RPO WD 2014-2020 – zakres EFRR</w:t>
            </w:r>
          </w:p>
        </w:tc>
        <w:tc>
          <w:tcPr>
            <w:tcW w:w="3827" w:type="dxa"/>
          </w:tcPr>
          <w:p w:rsidR="00F830D9" w:rsidRPr="00EE4FFC" w:rsidRDefault="00F830D9" w:rsidP="004306A1">
            <w:pPr>
              <w:jc w:val="center"/>
              <w:rPr>
                <w:rFonts w:cs="Arial"/>
              </w:rPr>
            </w:pPr>
            <w:r w:rsidRPr="00EE4FFC">
              <w:rPr>
                <w:rFonts w:cs="Arial"/>
              </w:rPr>
              <w:lastRenderedPageBreak/>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 xml:space="preserve">(spełnienie jest niezbędne dla </w:t>
            </w:r>
            <w:r w:rsidRPr="00EE4FFC">
              <w:rPr>
                <w:rFonts w:cs="Arial"/>
              </w:rPr>
              <w:lastRenderedPageBreak/>
              <w:t>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lastRenderedPageBreak/>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8" w:name="_Toc438627169"/>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8"/>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5</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w:t>
            </w:r>
            <w:r w:rsidRPr="005D3560">
              <w:rPr>
                <w:rFonts w:ascii="Calibri" w:eastAsia="Times New Roman" w:hAnsi="Calibri" w:cs="Arial"/>
                <w:sz w:val="20"/>
                <w:szCs w:val="20"/>
              </w:rPr>
              <w:lastRenderedPageBreak/>
              <w:t>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5D3560">
            <w:pPr>
              <w:numPr>
                <w:ilvl w:val="0"/>
                <w:numId w:val="160"/>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5D3560">
            <w:pPr>
              <w:numPr>
                <w:ilvl w:val="0"/>
                <w:numId w:val="160"/>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5D3560">
            <w:pPr>
              <w:numPr>
                <w:ilvl w:val="0"/>
                <w:numId w:val="160"/>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 finansowy przedstawiający wzrost przychodów z sektora przedsiębiorstw w przychodach ogólnych jednostki bezpośrednio realizującej projekt (za jednostkę bezpośrednio realizującą projekt uznaje się jednostkę wskazaną przez wnioskodawcę we wniosku </w:t>
            </w:r>
            <w:r w:rsidRPr="005D3560">
              <w:rPr>
                <w:rFonts w:ascii="Calibri" w:eastAsia="Times New Roman" w:hAnsi="Calibri" w:cs="Arial"/>
                <w:sz w:val="20"/>
                <w:szCs w:val="20"/>
              </w:rPr>
              <w:lastRenderedPageBreak/>
              <w:t>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5D3560">
            <w:pPr>
              <w:numPr>
                <w:ilvl w:val="0"/>
                <w:numId w:val="160"/>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5D3560">
            <w:pPr>
              <w:numPr>
                <w:ilvl w:val="0"/>
                <w:numId w:val="160"/>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5D3560">
            <w:pPr>
              <w:numPr>
                <w:ilvl w:val="0"/>
                <w:numId w:val="160"/>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5D3560">
            <w:pPr>
              <w:numPr>
                <w:ilvl w:val="0"/>
                <w:numId w:val="108"/>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5D3560">
            <w:pPr>
              <w:numPr>
                <w:ilvl w:val="0"/>
                <w:numId w:val="108"/>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5D3560">
            <w:pPr>
              <w:numPr>
                <w:ilvl w:val="0"/>
                <w:numId w:val="108"/>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5D3560">
            <w:pPr>
              <w:numPr>
                <w:ilvl w:val="0"/>
                <w:numId w:val="160"/>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lastRenderedPageBreak/>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Arial"/>
              </w:rPr>
              <w:lastRenderedPageBreak/>
              <w:t>7</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w:t>
            </w:r>
            <w:r w:rsidRPr="005D3560">
              <w:rPr>
                <w:rFonts w:ascii="Calibri" w:eastAsia="Times New Roman" w:hAnsi="Calibri" w:cs="Arial"/>
                <w:sz w:val="20"/>
                <w:szCs w:val="20"/>
              </w:rPr>
              <w:lastRenderedPageBreak/>
              <w:t xml:space="preserve">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8</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lastRenderedPageBreak/>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8F186F">
              <w:rPr>
                <w:rFonts w:ascii="Calibri" w:eastAsia="Times New Roman" w:hAnsi="Calibri" w:cs="Times New Roman"/>
              </w:rPr>
              <w:t>0</w:t>
            </w:r>
            <w:r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lastRenderedPageBreak/>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t>
            </w:r>
            <w:r w:rsidRPr="00EE4FFC">
              <w:rPr>
                <w:rFonts w:cs="Arial"/>
              </w:rPr>
              <w:lastRenderedPageBreak/>
              <w:t>wniosku.</w:t>
            </w:r>
          </w:p>
        </w:tc>
      </w:tr>
    </w:tbl>
    <w:p w:rsidR="00D43ABB" w:rsidRPr="00DB4FBC" w:rsidRDefault="00D43ABB"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lastRenderedPageBreak/>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Kryterium będzie oceniane na podstawie danych zawartych we </w:t>
            </w:r>
            <w:r w:rsidRPr="00DB4FBC">
              <w:rPr>
                <w:rFonts w:eastAsia="Times New Roman" w:cs="Arial"/>
              </w:rPr>
              <w:lastRenderedPageBreak/>
              <w:t>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lastRenderedPageBreak/>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KET  oceniane będzie na podstawie dokumentu : „Europejska strategia w dziedzinie kluczowych technologii wspomagających – </w:t>
            </w:r>
            <w:r w:rsidRPr="00DB4FBC">
              <w:rPr>
                <w:rFonts w:eastAsia="Times New Roman" w:cs="Arial"/>
              </w:rPr>
              <w:lastRenderedPageBreak/>
              <w:t>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lastRenderedPageBreak/>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lastRenderedPageBreak/>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w:t>
            </w:r>
            <w:r w:rsidRPr="00DB4FBC">
              <w:rPr>
                <w:rFonts w:eastAsia="Times New Roman" w:cs="Arial"/>
              </w:rPr>
              <w:lastRenderedPageBreak/>
              <w:t xml:space="preserve">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lastRenderedPageBreak/>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lastRenderedPageBreak/>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0E1390" w:rsidRDefault="000E1390"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00D9B" w:rsidRDefault="00600D9B" w:rsidP="00600D9B">
      <w:pPr>
        <w:rPr>
          <w:rFonts w:eastAsia="Calibri"/>
          <w:lang w:eastAsia="en-US"/>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5"/>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6467C1">
            <w:pPr>
              <w:numPr>
                <w:ilvl w:val="0"/>
                <w:numId w:val="97"/>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6467C1">
            <w:pPr>
              <w:numPr>
                <w:ilvl w:val="0"/>
                <w:numId w:val="97"/>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6467C1">
            <w:pPr>
              <w:numPr>
                <w:ilvl w:val="0"/>
                <w:numId w:val="96"/>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6"/>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6467C1">
            <w:pPr>
              <w:numPr>
                <w:ilvl w:val="0"/>
                <w:numId w:val="99"/>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6467C1">
            <w:pPr>
              <w:numPr>
                <w:ilvl w:val="0"/>
                <w:numId w:val="99"/>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6467C1">
            <w:pPr>
              <w:numPr>
                <w:ilvl w:val="0"/>
                <w:numId w:val="99"/>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6467C1">
            <w:pPr>
              <w:numPr>
                <w:ilvl w:val="0"/>
                <w:numId w:val="99"/>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6467C1">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6467C1">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6467C1">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6467C1">
            <w:pPr>
              <w:numPr>
                <w:ilvl w:val="0"/>
                <w:numId w:val="95"/>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7"/>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6467C1">
            <w:pPr>
              <w:numPr>
                <w:ilvl w:val="0"/>
                <w:numId w:val="95"/>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6467C1">
            <w:pPr>
              <w:numPr>
                <w:ilvl w:val="0"/>
                <w:numId w:val="95"/>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6467C1">
            <w:pPr>
              <w:numPr>
                <w:ilvl w:val="0"/>
                <w:numId w:val="98"/>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6467C1">
            <w:pPr>
              <w:numPr>
                <w:ilvl w:val="0"/>
                <w:numId w:val="98"/>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6467C1">
            <w:pPr>
              <w:pStyle w:val="Akapitzlist"/>
              <w:numPr>
                <w:ilvl w:val="0"/>
                <w:numId w:val="102"/>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6467C1">
            <w:pPr>
              <w:pStyle w:val="Akapitzlist"/>
              <w:numPr>
                <w:ilvl w:val="0"/>
                <w:numId w:val="102"/>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lastRenderedPageBreak/>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6467C1">
            <w:pPr>
              <w:pStyle w:val="Akapitzlist"/>
              <w:numPr>
                <w:ilvl w:val="0"/>
                <w:numId w:val="102"/>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6467C1">
            <w:pPr>
              <w:pStyle w:val="Akapitzlist"/>
              <w:numPr>
                <w:ilvl w:val="0"/>
                <w:numId w:val="102"/>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w:t>
            </w:r>
            <w:r w:rsidRPr="00C52BEB">
              <w:rPr>
                <w:rFonts w:cs="Calibri"/>
                <w:color w:val="000000"/>
              </w:rPr>
              <w:lastRenderedPageBreak/>
              <w:t>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6467C1">
            <w:pPr>
              <w:pStyle w:val="Akapitzlist"/>
              <w:numPr>
                <w:ilvl w:val="0"/>
                <w:numId w:val="102"/>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6467C1">
            <w:pPr>
              <w:pStyle w:val="Akapitzlist"/>
              <w:numPr>
                <w:ilvl w:val="0"/>
                <w:numId w:val="102"/>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6467C1">
            <w:pPr>
              <w:pStyle w:val="Akapitzlist"/>
              <w:numPr>
                <w:ilvl w:val="0"/>
                <w:numId w:val="102"/>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4F4A98">
            <w:pPr>
              <w:pStyle w:val="Akapitzlist"/>
              <w:numPr>
                <w:ilvl w:val="0"/>
                <w:numId w:val="102"/>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4F4A98">
            <w:pPr>
              <w:pStyle w:val="Akapitzlist"/>
              <w:numPr>
                <w:ilvl w:val="0"/>
                <w:numId w:val="102"/>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4F4A98">
            <w:pPr>
              <w:pStyle w:val="Akapitzlist"/>
              <w:numPr>
                <w:ilvl w:val="0"/>
                <w:numId w:val="102"/>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4F4A98">
            <w:pPr>
              <w:pStyle w:val="Akapitzlist"/>
              <w:numPr>
                <w:ilvl w:val="0"/>
                <w:numId w:val="102"/>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8"/>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343F14" w:rsidRDefault="00343F14"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lastRenderedPageBreak/>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9"/>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DF0784">
            <w:pPr>
              <w:pStyle w:val="Akapitzlist"/>
              <w:numPr>
                <w:ilvl w:val="0"/>
                <w:numId w:val="111"/>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DF0784">
            <w:pPr>
              <w:pStyle w:val="Akapitzlist"/>
              <w:numPr>
                <w:ilvl w:val="0"/>
                <w:numId w:val="111"/>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DF0784">
            <w:pPr>
              <w:pStyle w:val="Akapitzlist"/>
              <w:numPr>
                <w:ilvl w:val="0"/>
                <w:numId w:val="118"/>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DF0784">
            <w:pPr>
              <w:pStyle w:val="Akapitzlist"/>
              <w:numPr>
                <w:ilvl w:val="0"/>
                <w:numId w:val="118"/>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DF0784">
            <w:pPr>
              <w:pStyle w:val="Akapitzlist"/>
              <w:numPr>
                <w:ilvl w:val="0"/>
                <w:numId w:val="118"/>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DF0784">
            <w:pPr>
              <w:pStyle w:val="Akapitzlist"/>
              <w:numPr>
                <w:ilvl w:val="0"/>
                <w:numId w:val="118"/>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DF0784">
            <w:pPr>
              <w:pStyle w:val="Akapitzlist"/>
              <w:numPr>
                <w:ilvl w:val="0"/>
                <w:numId w:val="118"/>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DF0784">
            <w:pPr>
              <w:pStyle w:val="Akapitzlist"/>
              <w:numPr>
                <w:ilvl w:val="0"/>
                <w:numId w:val="118"/>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w:t>
            </w:r>
            <w:r w:rsidRPr="001C27E2">
              <w:rPr>
                <w:rFonts w:eastAsia="Times New Roman" w:cs="Tahoma"/>
                <w:sz w:val="20"/>
                <w:szCs w:val="20"/>
              </w:rPr>
              <w:lastRenderedPageBreak/>
              <w:t xml:space="preserve">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DF0784">
            <w:pPr>
              <w:pStyle w:val="Akapitzlist"/>
              <w:numPr>
                <w:ilvl w:val="0"/>
                <w:numId w:val="119"/>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DF0784">
            <w:pPr>
              <w:pStyle w:val="Akapitzlist"/>
              <w:numPr>
                <w:ilvl w:val="0"/>
                <w:numId w:val="119"/>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DF0784">
            <w:pPr>
              <w:pStyle w:val="Akapitzlist"/>
              <w:numPr>
                <w:ilvl w:val="0"/>
                <w:numId w:val="119"/>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DF0784">
            <w:pPr>
              <w:pStyle w:val="Akapitzlist"/>
              <w:numPr>
                <w:ilvl w:val="0"/>
                <w:numId w:val="112"/>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DF0784">
            <w:pPr>
              <w:pStyle w:val="Akapitzlist"/>
              <w:numPr>
                <w:ilvl w:val="0"/>
                <w:numId w:val="112"/>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DF0784">
            <w:pPr>
              <w:pStyle w:val="Akapitzlist"/>
              <w:numPr>
                <w:ilvl w:val="0"/>
                <w:numId w:val="112"/>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DF0784">
            <w:pPr>
              <w:pStyle w:val="Akapitzlist"/>
              <w:numPr>
                <w:ilvl w:val="0"/>
                <w:numId w:val="112"/>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DF0784">
            <w:pPr>
              <w:pStyle w:val="Akapitzlist"/>
              <w:numPr>
                <w:ilvl w:val="0"/>
                <w:numId w:val="112"/>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lastRenderedPageBreak/>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DF0784">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DF0784">
            <w:pPr>
              <w:pStyle w:val="Akapitzlist"/>
              <w:numPr>
                <w:ilvl w:val="0"/>
                <w:numId w:val="114"/>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DF0784">
            <w:pPr>
              <w:pStyle w:val="Akapitzlist"/>
              <w:numPr>
                <w:ilvl w:val="0"/>
                <w:numId w:val="114"/>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DF0784">
            <w:pPr>
              <w:pStyle w:val="Akapitzlist"/>
              <w:numPr>
                <w:ilvl w:val="0"/>
                <w:numId w:val="114"/>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w:t>
            </w:r>
            <w:r w:rsidRPr="001C27E2">
              <w:rPr>
                <w:rFonts w:cs="Arial"/>
                <w:sz w:val="20"/>
                <w:szCs w:val="20"/>
              </w:rPr>
              <w:lastRenderedPageBreak/>
              <w:t xml:space="preserve">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DF0784">
            <w:pPr>
              <w:pStyle w:val="Akapitzlist"/>
              <w:numPr>
                <w:ilvl w:val="0"/>
                <w:numId w:val="115"/>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DF0784">
            <w:pPr>
              <w:pStyle w:val="Akapitzlist"/>
              <w:numPr>
                <w:ilvl w:val="0"/>
                <w:numId w:val="115"/>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DF0784">
            <w:pPr>
              <w:pStyle w:val="Akapitzlist"/>
              <w:numPr>
                <w:ilvl w:val="0"/>
                <w:numId w:val="115"/>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DF0784">
            <w:pPr>
              <w:pStyle w:val="Akapitzlist"/>
              <w:numPr>
                <w:ilvl w:val="0"/>
                <w:numId w:val="115"/>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DF0784">
            <w:pPr>
              <w:pStyle w:val="Akapitzlist"/>
              <w:numPr>
                <w:ilvl w:val="0"/>
                <w:numId w:val="115"/>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DF0784">
            <w:pPr>
              <w:pStyle w:val="Akapitzlist"/>
              <w:numPr>
                <w:ilvl w:val="0"/>
                <w:numId w:val="123"/>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DF0784">
            <w:pPr>
              <w:pStyle w:val="Akapitzlist"/>
              <w:numPr>
                <w:ilvl w:val="0"/>
                <w:numId w:val="123"/>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DF0784">
            <w:pPr>
              <w:pStyle w:val="Akapitzlist"/>
              <w:numPr>
                <w:ilvl w:val="0"/>
                <w:numId w:val="123"/>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DF0784">
            <w:pPr>
              <w:pStyle w:val="Akapitzlist"/>
              <w:numPr>
                <w:ilvl w:val="0"/>
                <w:numId w:val="123"/>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DF0784">
            <w:pPr>
              <w:pStyle w:val="Akapitzlist"/>
              <w:numPr>
                <w:ilvl w:val="0"/>
                <w:numId w:val="123"/>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DF0784">
            <w:pPr>
              <w:pStyle w:val="Akapitzlist"/>
              <w:numPr>
                <w:ilvl w:val="0"/>
                <w:numId w:val="120"/>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DF0784">
            <w:pPr>
              <w:pStyle w:val="Akapitzlist"/>
              <w:numPr>
                <w:ilvl w:val="0"/>
                <w:numId w:val="120"/>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DF0784">
            <w:pPr>
              <w:pStyle w:val="Akapitzlist"/>
              <w:numPr>
                <w:ilvl w:val="0"/>
                <w:numId w:val="121"/>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DF0784">
            <w:pPr>
              <w:pStyle w:val="Akapitzlist"/>
              <w:numPr>
                <w:ilvl w:val="0"/>
                <w:numId w:val="121"/>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DF0784">
            <w:pPr>
              <w:pStyle w:val="Akapitzlist"/>
              <w:numPr>
                <w:ilvl w:val="0"/>
                <w:numId w:val="121"/>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DF0784">
            <w:pPr>
              <w:pStyle w:val="Akapitzlist"/>
              <w:numPr>
                <w:ilvl w:val="0"/>
                <w:numId w:val="121"/>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DF0784">
            <w:pPr>
              <w:pStyle w:val="Akapitzlist"/>
              <w:numPr>
                <w:ilvl w:val="0"/>
                <w:numId w:val="122"/>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DF0784">
            <w:pPr>
              <w:pStyle w:val="Akapitzlist"/>
              <w:numPr>
                <w:ilvl w:val="0"/>
                <w:numId w:val="122"/>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DF0784">
            <w:pPr>
              <w:pStyle w:val="Akapitzlist"/>
              <w:numPr>
                <w:ilvl w:val="0"/>
                <w:numId w:val="122"/>
              </w:numPr>
              <w:snapToGrid w:val="0"/>
              <w:spacing w:after="0" w:line="240" w:lineRule="auto"/>
              <w:jc w:val="both"/>
              <w:rPr>
                <w:rFonts w:cs="Arial"/>
                <w:sz w:val="20"/>
                <w:szCs w:val="20"/>
              </w:rPr>
            </w:pPr>
            <w:r w:rsidRPr="001C27E2">
              <w:rPr>
                <w:rFonts w:cs="Arial"/>
                <w:sz w:val="20"/>
                <w:szCs w:val="20"/>
              </w:rPr>
              <w:t xml:space="preserve">3 punktów, jeśli projekt przyczynia się do redukcji pyłów PM10 </w:t>
            </w:r>
            <w:r w:rsidRPr="001C27E2">
              <w:rPr>
                <w:rFonts w:cs="Arial"/>
                <w:sz w:val="20"/>
                <w:szCs w:val="20"/>
              </w:rPr>
              <w:lastRenderedPageBreak/>
              <w:t>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DF0784">
            <w:pPr>
              <w:pStyle w:val="Akapitzlist"/>
              <w:numPr>
                <w:ilvl w:val="0"/>
                <w:numId w:val="115"/>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DF0784">
            <w:pPr>
              <w:pStyle w:val="Akapitzlist"/>
              <w:numPr>
                <w:ilvl w:val="0"/>
                <w:numId w:val="115"/>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DF0784">
            <w:pPr>
              <w:pStyle w:val="Akapitzlist"/>
              <w:numPr>
                <w:ilvl w:val="0"/>
                <w:numId w:val="115"/>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DF0784">
            <w:pPr>
              <w:pStyle w:val="Akapitzlist"/>
              <w:numPr>
                <w:ilvl w:val="0"/>
                <w:numId w:val="115"/>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numPr>
                <w:ilvl w:val="0"/>
                <w:numId w:val="117"/>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DF0784">
            <w:pPr>
              <w:pStyle w:val="Akapitzlist"/>
              <w:numPr>
                <w:ilvl w:val="0"/>
                <w:numId w:val="116"/>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DF0784">
            <w:pPr>
              <w:pStyle w:val="Akapitzlist"/>
              <w:numPr>
                <w:ilvl w:val="0"/>
                <w:numId w:val="116"/>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DF0784">
            <w:pPr>
              <w:pStyle w:val="Akapitzlist"/>
              <w:numPr>
                <w:ilvl w:val="0"/>
                <w:numId w:val="116"/>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DF0784">
            <w:pPr>
              <w:pStyle w:val="Akapitzlist"/>
              <w:numPr>
                <w:ilvl w:val="0"/>
                <w:numId w:val="115"/>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DF0784">
            <w:pPr>
              <w:pStyle w:val="Akapitzlist"/>
              <w:numPr>
                <w:ilvl w:val="0"/>
                <w:numId w:val="115"/>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DF0784">
            <w:pPr>
              <w:pStyle w:val="Akapitzlist"/>
              <w:numPr>
                <w:ilvl w:val="0"/>
                <w:numId w:val="115"/>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DF0784">
            <w:pPr>
              <w:pStyle w:val="Akapitzlist"/>
              <w:numPr>
                <w:ilvl w:val="0"/>
                <w:numId w:val="115"/>
              </w:numPr>
              <w:snapToGrid w:val="0"/>
              <w:spacing w:after="0" w:line="240" w:lineRule="auto"/>
              <w:jc w:val="both"/>
              <w:rPr>
                <w:rFonts w:cs="Arial"/>
                <w:sz w:val="20"/>
                <w:szCs w:val="20"/>
              </w:rPr>
            </w:pPr>
            <w:r w:rsidRPr="001C27E2">
              <w:rPr>
                <w:rFonts w:cs="Arial"/>
                <w:sz w:val="20"/>
                <w:szCs w:val="20"/>
              </w:rPr>
              <w:lastRenderedPageBreak/>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w:t>
            </w:r>
            <w:r w:rsidRPr="00D6231A">
              <w:rPr>
                <w:rFonts w:cs="Arial"/>
                <w:sz w:val="20"/>
              </w:rPr>
              <w:lastRenderedPageBreak/>
              <w:t xml:space="preserve">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lastRenderedPageBreak/>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lastRenderedPageBreak/>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t>
            </w:r>
            <w:r w:rsidRPr="00D6231A">
              <w:rPr>
                <w:rFonts w:cs="Arial"/>
              </w:rPr>
              <w:lastRenderedPageBreak/>
              <w:t xml:space="preserve">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0"/>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Calibri" w:cs="Arial"/>
              </w:rPr>
            </w:pPr>
            <w:r w:rsidRPr="00D6231A">
              <w:rPr>
                <w:rFonts w:eastAsia="Times New Roman" w:cs="Arial"/>
                <w:b/>
              </w:rPr>
              <w:t>Udzielanie wsparcia poprzez przedsiębiorstwa usług energetycznych (ESCO)</w:t>
            </w:r>
            <w:r w:rsidRPr="00D6231A">
              <w:rPr>
                <w:rFonts w:eastAsia="Calibri"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pPr>
            <w:r w:rsidRPr="00D6231A">
              <w:rPr>
                <w:rFonts w:cs="Arial"/>
              </w:rPr>
              <w:t xml:space="preserve">W ramach kryterium będzie sprawdzane czy realizacja inwestycji następuje przy udziale przedsiębiorstwa usług energetycznych (ESCO) </w:t>
            </w:r>
          </w:p>
          <w:p w:rsidR="00DF6365" w:rsidRPr="00D6231A" w:rsidRDefault="00DF6365" w:rsidP="00643B29">
            <w:pPr>
              <w:snapToGrid w:val="0"/>
              <w:spacing w:after="0" w:line="240" w:lineRule="auto"/>
              <w:jc w:val="both"/>
              <w:rPr>
                <w:rFonts w:cs="Arial"/>
                <w:sz w:val="20"/>
                <w:szCs w:val="20"/>
              </w:rPr>
            </w:pPr>
          </w:p>
          <w:p w:rsidR="00DF6365" w:rsidRPr="00D6231A" w:rsidRDefault="00DF6365" w:rsidP="00643B29">
            <w:pPr>
              <w:snapToGrid w:val="0"/>
              <w:spacing w:after="0" w:line="240" w:lineRule="auto"/>
              <w:jc w:val="both"/>
              <w:rPr>
                <w:rFonts w:cs="Arial"/>
              </w:rPr>
            </w:pPr>
            <w:r w:rsidRPr="00D6231A">
              <w:rPr>
                <w:rFonts w:cs="Arial"/>
              </w:rPr>
              <w:t>- Tak – 1 pkt</w:t>
            </w:r>
          </w:p>
          <w:p w:rsidR="00DF6365" w:rsidRPr="00D6231A" w:rsidRDefault="00DF6365" w:rsidP="00643B29">
            <w:pPr>
              <w:snapToGrid w:val="0"/>
              <w:spacing w:after="0" w:line="240" w:lineRule="auto"/>
              <w:jc w:val="both"/>
              <w:rPr>
                <w:rFonts w:cs="Arial"/>
                <w:sz w:val="20"/>
                <w:szCs w:val="20"/>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w:t>
            </w:r>
            <w:r>
              <w:rPr>
                <w:rFonts w:cs="Arial"/>
              </w:rPr>
              <w:t>1</w:t>
            </w:r>
            <w:r w:rsidRPr="00D6231A">
              <w:rPr>
                <w:rFonts w:cs="Arial"/>
              </w:rPr>
              <w:t>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odrzucenia wniosku) </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015248">
              <w:rPr>
                <w:rFonts w:cs="Arial"/>
                <w:b/>
              </w:rPr>
              <w:t>5</w:t>
            </w:r>
            <w:r>
              <w:rPr>
                <w:rFonts w:cs="Arial"/>
                <w:b/>
              </w:rPr>
              <w:t xml:space="preserve"> pkt.</w:t>
            </w:r>
          </w:p>
        </w:tc>
      </w:tr>
    </w:tbl>
    <w:p w:rsidR="004306A1" w:rsidRDefault="00964B15" w:rsidP="00964B15">
      <w:pPr>
        <w:spacing w:line="240" w:lineRule="auto"/>
      </w:pPr>
      <w:r>
        <w:t xml:space="preserve">   </w:t>
      </w: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OŚ PRIORYTETOWA 4 – Środowiska 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lastRenderedPageBreak/>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 xml:space="preserve">(spełnienie jest niezbędne dla możliwości otrzymania </w:t>
            </w:r>
            <w:r w:rsidRPr="009F4F73">
              <w:rPr>
                <w:rFonts w:cs="Arial"/>
              </w:rPr>
              <w:lastRenderedPageBreak/>
              <w:t>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lastRenderedPageBreak/>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lastRenderedPageBreak/>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 xml:space="preserve">w wyniku realizacji projektu wzbogacono ofertę o co </w:t>
            </w:r>
            <w:r w:rsidRPr="00536103">
              <w:rPr>
                <w:rFonts w:cs="Arial"/>
              </w:rPr>
              <w:lastRenderedPageBreak/>
              <w:t>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lastRenderedPageBreak/>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lastRenderedPageBreak/>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 xml:space="preserve">4 </w:t>
            </w:r>
            <w:r w:rsidRPr="00AD0DEB">
              <w:rPr>
                <w:rFonts w:cs="Arial"/>
              </w:rPr>
              <w:lastRenderedPageBreak/>
              <w:t>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 xml:space="preserve">wynika z/nie jest wpisana do lokalnego programu rewitalizacji (lub </w:t>
            </w:r>
            <w:r w:rsidRPr="0010736B">
              <w:rPr>
                <w:rFonts w:eastAsia="Times New Roman" w:cs="Arial"/>
              </w:rPr>
              <w:lastRenderedPageBreak/>
              <w:t>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lastRenderedPageBreak/>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4C670A" w:rsidRDefault="004C670A" w:rsidP="004D25C4">
      <w:pPr>
        <w:tabs>
          <w:tab w:val="left" w:pos="1755"/>
        </w:tabs>
        <w:spacing w:line="240" w:lineRule="auto"/>
        <w:rPr>
          <w:rFonts w:cs="Arial"/>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w:t>
            </w:r>
            <w:r w:rsidRPr="000B7175">
              <w:rPr>
                <w:rFonts w:eastAsia="Times New Roman" w:cs="Arial"/>
              </w:rPr>
              <w:lastRenderedPageBreak/>
              <w:t xml:space="preserve">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 xml:space="preserve">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w:t>
            </w:r>
            <w:r w:rsidRPr="00A33147">
              <w:rPr>
                <w:rFonts w:cs="Arial"/>
              </w:rPr>
              <w:lastRenderedPageBreak/>
              <w:t>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D7344B" w:rsidP="0049410C">
      <w:pPr>
        <w:rPr>
          <w:i/>
        </w:rPr>
      </w:pPr>
      <w:r w:rsidRPr="0049410C">
        <w:rPr>
          <w:i/>
        </w:rPr>
        <w:t>Priorytet Inwestycyjny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lastRenderedPageBreak/>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lastRenderedPageBreak/>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lastRenderedPageBreak/>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DF0784">
            <w:pPr>
              <w:numPr>
                <w:ilvl w:val="0"/>
                <w:numId w:val="101"/>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DF0784">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DF0784">
            <w:pPr>
              <w:numPr>
                <w:ilvl w:val="0"/>
                <w:numId w:val="100"/>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lastRenderedPageBreak/>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3B06F3" w:rsidRDefault="003B06F3" w:rsidP="00652B37">
      <w:pPr>
        <w:pStyle w:val="Nagwek1"/>
        <w:rPr>
          <w:rFonts w:asciiTheme="minorHAnsi" w:eastAsiaTheme="minorHAnsi" w:hAnsiTheme="minorHAnsi" w:cstheme="minorBidi"/>
          <w:b w:val="0"/>
          <w:bCs w:val="0"/>
          <w:color w:val="auto"/>
          <w:sz w:val="22"/>
          <w:szCs w:val="22"/>
          <w:lang w:eastAsia="en-US"/>
        </w:rPr>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6A29B5" w:rsidRDefault="006A29B5" w:rsidP="006A29B5">
      <w:pPr>
        <w:spacing w:after="120" w:line="240" w:lineRule="auto"/>
        <w:jc w:val="both"/>
        <w:outlineLvl w:val="2"/>
        <w:rPr>
          <w:rFonts w:eastAsia="Times New Roman" w:cs="Tahoma"/>
          <w:b/>
          <w:kern w:val="1"/>
          <w:sz w:val="28"/>
          <w:szCs w:val="28"/>
          <w:u w:val="single"/>
        </w:rPr>
      </w:pPr>
      <w:bookmarkStart w:id="9" w:name="_Toc438627170"/>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9"/>
    </w:p>
    <w:p w:rsidR="00652B37" w:rsidRPr="00F8362B" w:rsidRDefault="00CA5F81" w:rsidP="00652B37">
      <w:pPr>
        <w:rPr>
          <w:rFonts w:eastAsia="Times New Roman" w:cs="Tahoma"/>
          <w:b/>
          <w:kern w:val="1"/>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6A29B5" w:rsidRDefault="006A29B5" w:rsidP="006A29B5">
      <w:pPr>
        <w:tabs>
          <w:tab w:val="left" w:pos="1755"/>
        </w:tabs>
        <w:spacing w:line="240" w:lineRule="auto"/>
        <w:rPr>
          <w:rFonts w:cs="Arial"/>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652B37" w:rsidRPr="00652B37" w:rsidRDefault="00284A5A" w:rsidP="00652B37">
      <w:pPr>
        <w:autoSpaceDE w:val="0"/>
        <w:autoSpaceDN w:val="0"/>
        <w:adjustRightInd w:val="0"/>
        <w:spacing w:after="0" w:line="480" w:lineRule="auto"/>
        <w:jc w:val="both"/>
        <w:rPr>
          <w:rFonts w:eastAsia="Times New Roman" w:cs="Arial"/>
          <w:b/>
          <w:bCs/>
          <w:iCs/>
          <w:sz w:val="28"/>
          <w:szCs w:val="28"/>
        </w:rPr>
      </w:pPr>
      <w:r>
        <w:rPr>
          <w:rFonts w:eastAsia="Times New Roman" w:cs="Arial"/>
          <w:b/>
          <w:bCs/>
          <w:iCs/>
          <w:sz w:val="28"/>
          <w:szCs w:val="28"/>
          <w:u w:val="single"/>
        </w:rPr>
        <w:t xml:space="preserve"> </w:t>
      </w:r>
      <w:r w:rsidR="00652B37"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lastRenderedPageBreak/>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 xml:space="preserve">Budowa zintegrowanego systemu transportu we Wrocławskim Obszarze Metropolitalnym głównie w oparciu o rozwój systemu transportu szynowego oraz zintegrowanych systemów transportu zbiorowego na terenach pozostałych aglomeracji w oparciu o </w:t>
            </w:r>
            <w:r w:rsidR="006A29B5" w:rsidRPr="000B7175">
              <w:rPr>
                <w:rFonts w:eastAsia="Times New Roman" w:cs="Arial"/>
                <w:i/>
              </w:rPr>
              <w:lastRenderedPageBreak/>
              <w:t>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lastRenderedPageBreak/>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1A1701" w:rsidP="001A1701">
      <w:pPr>
        <w:rPr>
          <w:rFonts w:eastAsia="Times New Roman" w:cs="Arial"/>
          <w:b/>
          <w:bCs/>
          <w:iCs/>
          <w:sz w:val="28"/>
          <w:szCs w:val="28"/>
        </w:rPr>
      </w:pPr>
      <w:r w:rsidRPr="001A1701">
        <w:rPr>
          <w:rFonts w:eastAsia="Times New Roman" w:cs="Arial"/>
          <w:b/>
          <w:bCs/>
          <w:iCs/>
          <w:sz w:val="28"/>
          <w:szCs w:val="28"/>
        </w:rPr>
        <w:t>Priorytet Inwestycyjny 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lastRenderedPageBreak/>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lastRenderedPageBreak/>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lastRenderedPageBreak/>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lastRenderedPageBreak/>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lastRenderedPageBreak/>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1A1701" w:rsidRPr="001A1701" w:rsidRDefault="001A1701" w:rsidP="001A1701">
      <w:pPr>
        <w:rPr>
          <w:rFonts w:eastAsiaTheme="minorHAnsi"/>
          <w:lang w:eastAsia="en-US"/>
        </w:rPr>
      </w:pPr>
    </w:p>
    <w:p w:rsidR="001A1701" w:rsidRPr="001A1701" w:rsidRDefault="001A1701" w:rsidP="001A1701">
      <w:pPr>
        <w:rPr>
          <w:rFonts w:eastAsiaTheme="minorHAnsi"/>
          <w:lang w:eastAsia="en-US"/>
        </w:rPr>
      </w:pPr>
    </w:p>
    <w:p w:rsidR="001A1701" w:rsidRPr="000B7175" w:rsidRDefault="001A1701" w:rsidP="001A1701"/>
    <w:p w:rsidR="00CE5869" w:rsidRDefault="00CE5869">
      <w:pPr>
        <w:pStyle w:val="Nagwek1"/>
        <w:rPr>
          <w:rFonts w:asciiTheme="minorHAnsi" w:eastAsia="Times New Roman" w:hAnsiTheme="minorHAnsi"/>
        </w:rPr>
      </w:pPr>
      <w:bookmarkStart w:id="10"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1" w:name="_Toc438627171"/>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0"/>
      <w:bookmarkEnd w:id="11"/>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2" w:name="_Toc427586369"/>
      <w:bookmarkStart w:id="13"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4" w:name="_Toc438627172"/>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2"/>
      <w:bookmarkEnd w:id="13"/>
      <w:bookmarkEnd w:id="14"/>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15" w:name="_Toc422916719"/>
      <w:bookmarkStart w:id="16" w:name="_Toc427586370"/>
      <w:bookmarkStart w:id="17" w:name="_Toc430845502"/>
      <w:bookmarkStart w:id="18" w:name="_Toc438627173"/>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15"/>
      <w:bookmarkEnd w:id="16"/>
      <w:bookmarkEnd w:id="17"/>
      <w:bookmarkEnd w:id="18"/>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1"/>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r w:rsidRPr="008241C5">
              <w:rPr>
                <w:rFonts w:eastAsiaTheme="minorHAnsi" w:cs="Arial"/>
                <w:kern w:val="1"/>
                <w:sz w:val="16"/>
                <w:szCs w:val="16"/>
                <w:lang w:eastAsia="en-US"/>
              </w:rPr>
              <w:t>Kryterium ma zastosowanie jedynie w przypadku naborów, w których dopuszczono składanie wniosków o dofinansowanie w formie papierowej.</w:t>
            </w: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12"/>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13"/>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14"/>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15"/>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16"/>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17"/>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18"/>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19" w:name="_Toc422916721"/>
      <w:bookmarkStart w:id="20" w:name="_Toc427586371"/>
      <w:bookmarkStart w:id="21" w:name="_Toc430845503"/>
      <w:bookmarkStart w:id="22" w:name="_Toc438627174"/>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19"/>
      <w:bookmarkEnd w:id="20"/>
      <w:bookmarkEnd w:id="21"/>
      <w:bookmarkEnd w:id="22"/>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3" w:name="_Toc422916722"/>
      <w:bookmarkStart w:id="24" w:name="_Toc427586372"/>
      <w:bookmarkStart w:id="25" w:name="_Toc430845504"/>
      <w:bookmarkStart w:id="26" w:name="_Toc438627175"/>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3"/>
      <w:bookmarkEnd w:id="24"/>
      <w:bookmarkEnd w:id="25"/>
      <w:bookmarkEnd w:id="26"/>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19"/>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wpływa negatywnie na którąś z poniższych zasady horyzontalnych:</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Nie/Tak</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ale jeszcze ich nie uzyskał lub uzyskał 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uzyskał 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posiada wszystkie 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lastRenderedPageBreak/>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 xml:space="preserve">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w:t>
            </w:r>
            <w:r w:rsidRPr="008241C5">
              <w:rPr>
                <w:rFonts w:cs="Arial"/>
              </w:rPr>
              <w:lastRenderedPageBreak/>
              <w:t>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27" w:name="_Toc427586373"/>
      <w:bookmarkStart w:id="28" w:name="_Toc430845505"/>
      <w:bookmarkStart w:id="29" w:name="_Toc438627176"/>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27"/>
      <w:bookmarkEnd w:id="28"/>
      <w:bookmarkEnd w:id="29"/>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lastRenderedPageBreak/>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poprawia dostępność do obszarów koncentracji ludności i aktywności </w:t>
            </w:r>
            <w:r w:rsidRPr="00FD5312">
              <w:rPr>
                <w:rFonts w:eastAsiaTheme="minorHAnsi" w:cs="Arial"/>
                <w:lang w:eastAsia="en-US"/>
              </w:rPr>
              <w:lastRenderedPageBreak/>
              <w:t>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xml:space="preserve">- 2 punkty dodatkowo, jeśli trasa odciążana charakteryzuje się przed rozpoczęciem projektu SDR (średni dobowy ruch) dla </w:t>
            </w:r>
            <w:r w:rsidRPr="00FD5312">
              <w:rPr>
                <w:rFonts w:eastAsia="Times New Roman" w:cs="Arial"/>
                <w:lang w:eastAsia="en-US"/>
              </w:rPr>
              <w:lastRenderedPageBreak/>
              <w:t>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lastRenderedPageBreak/>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 xml:space="preserve">Rewitalizacja - odtworzenie, proces, w wyniku którego następuje przywrócenie pierwotnych parametrów użytkowych istniejących obiektów infrastruktury kolejowej, co jednak skutkuje ich ulepszeniem w rozumieniu przepisów o rachunkowości (nie zalicza </w:t>
            </w:r>
            <w:r w:rsidRPr="00FD5312">
              <w:rPr>
                <w:rFonts w:eastAsia="Times New Roman" w:cs="Tahoma"/>
                <w:lang w:eastAsia="en-US"/>
              </w:rPr>
              <w:lastRenderedPageBreak/>
              <w:t>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lastRenderedPageBreak/>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w:t>
            </w:r>
            <w:r w:rsidRPr="00FD5312">
              <w:rPr>
                <w:rFonts w:eastAsia="Times New Roman" w:cs="Arial"/>
                <w:lang w:eastAsia="en-US"/>
              </w:rPr>
              <w:lastRenderedPageBreak/>
              <w:t>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lastRenderedPageBreak/>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 xml:space="preserve">np. zastosowanie materiałów pochodzących z odzysku, zastosowanie rozwiązań zmniejszających </w:t>
            </w:r>
            <w:r w:rsidRPr="009A5883">
              <w:rPr>
                <w:rFonts w:cs="Arial"/>
              </w:rPr>
              <w:lastRenderedPageBreak/>
              <w:t>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lastRenderedPageBreak/>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0" w:name="_Toc438627177"/>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0"/>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227E0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50048" behindDoc="0" locked="0" layoutInCell="1" allowOverlap="1" wp14:anchorId="71D282D6">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DF0784" w:rsidRPr="00E762A5" w:rsidRDefault="00DF0784"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DF0784" w:rsidRPr="00E762A5" w:rsidRDefault="00DF0784"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27E0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2336" behindDoc="0" locked="0" layoutInCell="1" allowOverlap="1" wp14:anchorId="0AB69B1E">
                <wp:simplePos x="0" y="0"/>
                <wp:positionH relativeFrom="column">
                  <wp:posOffset>835025</wp:posOffset>
                </wp:positionH>
                <wp:positionV relativeFrom="paragraph">
                  <wp:posOffset>27940</wp:posOffset>
                </wp:positionV>
                <wp:extent cx="2183130" cy="330835"/>
                <wp:effectExtent l="10795" t="5715" r="6350" b="635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0784" w:rsidRPr="009F6A93" w:rsidRDefault="00DF0784"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DF0784" w:rsidRDefault="00DF078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23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DF0784" w:rsidRPr="009F6A93" w:rsidRDefault="00DF0784"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1" o:title="" type="pattern"/>
                  <v:textbox>
                    <w:txbxContent>
                      <w:p w:rsidR="00DF0784" w:rsidRDefault="00DF078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27E0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144" behindDoc="0" locked="0" layoutInCell="1" allowOverlap="1" wp14:anchorId="65450816">
                <wp:simplePos x="0" y="0"/>
                <wp:positionH relativeFrom="column">
                  <wp:posOffset>827405</wp:posOffset>
                </wp:positionH>
                <wp:positionV relativeFrom="paragraph">
                  <wp:posOffset>186055</wp:posOffset>
                </wp:positionV>
                <wp:extent cx="2183130" cy="330835"/>
                <wp:effectExtent l="12700" t="12065" r="13970" b="952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0784" w:rsidRPr="009F6A93" w:rsidRDefault="00DF0784"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DF0784" w:rsidRDefault="00DF078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5414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DF0784" w:rsidRPr="009F6A93" w:rsidRDefault="00DF0784"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1" o:title="" type="pattern"/>
                  <v:textbox>
                    <w:txbxContent>
                      <w:p w:rsidR="00DF0784" w:rsidRDefault="00DF078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27E0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2096" behindDoc="0" locked="0" layoutInCell="1" allowOverlap="1" wp14:anchorId="3A566908">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0784" w:rsidRPr="009F6A93" w:rsidRDefault="00DF0784"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F0784" w:rsidRDefault="00DF078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5209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DF0784" w:rsidRPr="009F6A93" w:rsidRDefault="00DF0784"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DF0784" w:rsidRDefault="00DF078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27E0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288" behindDoc="0" locked="0" layoutInCell="1" allowOverlap="1" wp14:anchorId="28E1D9CB">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0784" w:rsidRPr="009F6A93" w:rsidRDefault="00DF0784"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0784" w:rsidRDefault="00DF078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028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DF0784" w:rsidRPr="009F6A93" w:rsidRDefault="00DF0784"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DF0784" w:rsidRDefault="00DF078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27E0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6192" behindDoc="0" locked="0" layoutInCell="1" allowOverlap="1" wp14:anchorId="0E0E47BC">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DF0784" w:rsidRPr="009F6A93" w:rsidRDefault="00DF0784"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F0784" w:rsidRDefault="00DF078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619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F0784" w:rsidRPr="009F6A93" w:rsidRDefault="00DF0784"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DF0784" w:rsidRDefault="00DF078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27E0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8240" behindDoc="0" locked="0" layoutInCell="1" allowOverlap="1" wp14:anchorId="7D49B2E9">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DF0784" w:rsidRPr="009F6A93" w:rsidRDefault="00DF0784"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F0784" w:rsidRDefault="00DF0784"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824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F0784" w:rsidRPr="009F6A93" w:rsidRDefault="00DF0784"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DF0784" w:rsidRDefault="00DF0784"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227E0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4384" behindDoc="0" locked="0" layoutInCell="1" allowOverlap="1" wp14:anchorId="653A43D6">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DF0784" w:rsidRPr="009F6A93" w:rsidRDefault="00DF0784"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DF0784" w:rsidRPr="009F6A93" w:rsidRDefault="00DF0784" w:rsidP="00813976">
                      <w:pPr>
                        <w:spacing w:after="0" w:line="240" w:lineRule="auto"/>
                        <w:rPr>
                          <w:b/>
                        </w:rPr>
                      </w:pPr>
                      <w:r>
                        <w:rPr>
                          <w:b/>
                        </w:rPr>
                        <w:t>Kryteria zgodności ze Strategią ZIT</w:t>
                      </w:r>
                    </w:p>
                  </w:txbxContent>
                </v:textbox>
              </v:rect>
            </w:pict>
          </mc:Fallback>
        </mc:AlternateContent>
      </w:r>
    </w:p>
    <w:p w:rsidR="00B97229" w:rsidRPr="00DB4FBC" w:rsidRDefault="00227E0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6432" behindDoc="0" locked="0" layoutInCell="1" allowOverlap="1" wp14:anchorId="29B744D9">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F0784" w:rsidRDefault="00DF0784"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DF0784" w:rsidRDefault="00DF0784"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1" w:name="_Toc438627178"/>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1"/>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 xml:space="preserve">Wykaz projektów zidentyfikowanych przez właściwą instytucję w ramach trybu </w:t>
            </w:r>
            <w:r w:rsidRPr="00DB4FBC">
              <w:rPr>
                <w:i/>
                <w:sz w:val="20"/>
                <w:szCs w:val="20"/>
              </w:rPr>
              <w:lastRenderedPageBreak/>
              <w:t>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t>
            </w:r>
            <w:r w:rsidRPr="00DB4FBC">
              <w:rPr>
                <w:rFonts w:eastAsia="Times New Roman" w:cs="Tahoma"/>
                <w:sz w:val="20"/>
                <w:szCs w:val="20"/>
              </w:rPr>
              <w:lastRenderedPageBreak/>
              <w:t xml:space="preserve">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 xml:space="preserve">Niepodleganie wykluczeniu z możliwości otrzymania dofinansowania ze środków Unii </w:t>
            </w:r>
            <w:r w:rsidRPr="00DB4FBC">
              <w:rPr>
                <w:rFonts w:eastAsia="Times New Roman" w:cs="Arial"/>
                <w:kern w:val="1"/>
                <w:sz w:val="24"/>
                <w:szCs w:val="24"/>
              </w:rPr>
              <w:lastRenderedPageBreak/>
              <w:t>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lastRenderedPageBreak/>
              <w:t xml:space="preserve">Wnioskodawca oraz partnerzy (jeśli dotyczy) nie podlegają wykluczeniu z możliwości otrzymania dofinansowania ze środków Unii Europejskiej na </w:t>
            </w:r>
            <w:r w:rsidRPr="00DB4FBC">
              <w:rPr>
                <w:rFonts w:eastAsia="Times New Roman" w:cs="Arial"/>
                <w:kern w:val="1"/>
                <w:sz w:val="24"/>
                <w:szCs w:val="24"/>
              </w:rPr>
              <w:lastRenderedPageBreak/>
              <w:t>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2" w:name="_Toc438627179"/>
      <w:r w:rsidRPr="00DB4FBC">
        <w:rPr>
          <w:rFonts w:asciiTheme="minorHAnsi" w:eastAsia="Times New Roman" w:hAnsiTheme="minorHAnsi" w:cs="Tahoma"/>
          <w:kern w:val="1"/>
          <w:sz w:val="24"/>
          <w:szCs w:val="24"/>
        </w:rPr>
        <w:lastRenderedPageBreak/>
        <w:t>Kryteria oceny formalnej w ramach EFS dla trybu konkursowego</w:t>
      </w:r>
      <w:bookmarkEnd w:id="32"/>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został podpisany zgodnie z prawem reprezentacji.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sz w:val="20"/>
                <w:szCs w:val="20"/>
              </w:rPr>
              <w:t>Kryterium jest weryfikowane na podstawie zapisów wniosku o dofinansowanie</w:t>
            </w:r>
            <w:r w:rsidR="00413471" w:rsidRPr="00DB4FBC">
              <w:rPr>
                <w:sz w:val="20"/>
                <w:szCs w:val="20"/>
              </w:rPr>
              <w:t xml:space="preserve"> lub załączników</w:t>
            </w:r>
            <w:r w:rsidRPr="00DB4FBC">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lastRenderedPageBreak/>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art.12 ust. 1 pkt 1 ustawy z dnia 15 czerwca 2012 r. o skutkach powierzania wykonywania pracy cudzoziemcom przebywającym wbrew przepisom na terytorium </w:t>
            </w:r>
            <w:r w:rsidRPr="00DB4FBC">
              <w:rPr>
                <w:rFonts w:eastAsia="Times New Roman" w:cs="Arial"/>
                <w:kern w:val="1"/>
                <w:sz w:val="24"/>
                <w:szCs w:val="24"/>
              </w:rPr>
              <w:lastRenderedPageBreak/>
              <w:t>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Minimalna/maksymalna wartość </w:t>
            </w:r>
            <w:r w:rsidRPr="00DB4FBC">
              <w:rPr>
                <w:rFonts w:eastAsia="Times New Roman" w:cs="Arial"/>
                <w:kern w:val="1"/>
                <w:sz w:val="24"/>
                <w:szCs w:val="24"/>
              </w:rPr>
              <w:lastRenderedPageBreak/>
              <w:t>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lastRenderedPageBreak/>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 xml:space="preserve">poziomów określonych w </w:t>
            </w:r>
            <w:r w:rsidRPr="00DB4FBC">
              <w:rPr>
                <w:rFonts w:eastAsia="Times New Roman" w:cs="Arial"/>
                <w:kern w:val="1"/>
                <w:sz w:val="24"/>
                <w:szCs w:val="24"/>
              </w:rPr>
              <w:lastRenderedPageBreak/>
              <w:t>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lastRenderedPageBreak/>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w:t>
            </w:r>
            <w:r w:rsidRPr="00DB4FBC">
              <w:rPr>
                <w:rFonts w:eastAsia="Times New Roman" w:cs="Arial"/>
                <w:kern w:val="1"/>
                <w:sz w:val="24"/>
                <w:szCs w:val="24"/>
              </w:rPr>
              <w:lastRenderedPageBreak/>
              <w:t xml:space="preserve">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3" w:name="_Toc438627180"/>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4" w:name="_Toc438627181"/>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efektywności </w:t>
            </w:r>
            <w:r w:rsidRPr="00DB4FBC">
              <w:rPr>
                <w:rFonts w:eastAsia="Times New Roman" w:cs="Tahoma"/>
                <w:sz w:val="24"/>
                <w:szCs w:val="24"/>
              </w:rPr>
              <w:lastRenderedPageBreak/>
              <w:t>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lastRenderedPageBreak/>
              <w:t xml:space="preserve">Czy wysokość kosztów przypadających na jednego uczestnika projektu jest adekwatna do zakresu projektu </w:t>
            </w:r>
            <w:r w:rsidRPr="00DB4FBC">
              <w:rPr>
                <w:rFonts w:cs="Tahoma"/>
                <w:sz w:val="24"/>
                <w:szCs w:val="24"/>
              </w:rPr>
              <w:lastRenderedPageBreak/>
              <w:t>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lastRenderedPageBreak/>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lastRenderedPageBreak/>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lastRenderedPageBreak/>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35" w:name="_Toc438627182"/>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35"/>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lastRenderedPageBreak/>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w:t>
            </w:r>
            <w:r w:rsidRPr="00DD1E16">
              <w:rPr>
                <w:rFonts w:eastAsia="Times New Roman" w:cs="Tahoma"/>
                <w:sz w:val="24"/>
                <w:szCs w:val="24"/>
              </w:rPr>
              <w:lastRenderedPageBreak/>
              <w:t>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 xml:space="preserve">Czy wysokość kosztów przypadających na jednego uczestnika projektu jest adekwatna do zakresu projektu </w:t>
            </w:r>
            <w:r w:rsidRPr="00DD1E16">
              <w:rPr>
                <w:rFonts w:cs="Tahoma"/>
                <w:sz w:val="24"/>
                <w:szCs w:val="24"/>
              </w:rPr>
              <w:lastRenderedPageBreak/>
              <w:t>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lastRenderedPageBreak/>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lastRenderedPageBreak/>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 xml:space="preserve">łącznie za spełnienie kryteriów oceny merytorycznej oraz </w:t>
            </w:r>
            <w:r w:rsidR="00CF0455" w:rsidRPr="00E21A20">
              <w:rPr>
                <w:rFonts w:cs="Tahoma"/>
                <w:sz w:val="24"/>
                <w:szCs w:val="24"/>
              </w:rPr>
              <w:lastRenderedPageBreak/>
              <w:t>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lastRenderedPageBreak/>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38627183"/>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Projekt musi być co najmniej neutralny.</w:t>
            </w:r>
            <w:r w:rsidRPr="00DB4FBC">
              <w:rPr>
                <w:rFonts w:eastAsia="Times New Roman" w:cs="Tahoma"/>
                <w:sz w:val="20"/>
                <w:szCs w:val="20"/>
              </w:rPr>
              <w:t xml:space="preserve"> 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37" w:name="_Toc438627184"/>
      <w:r w:rsidRPr="00DB4FBC">
        <w:rPr>
          <w:rFonts w:asciiTheme="minorHAnsi" w:eastAsia="Times New Roman" w:hAnsiTheme="minorHAnsi" w:cs="Tahoma"/>
          <w:kern w:val="1"/>
          <w:sz w:val="24"/>
          <w:szCs w:val="24"/>
        </w:rPr>
        <w:t>Kryteria oceny strategicznej w ramach EFS dla trybu konkursowego</w:t>
      </w:r>
      <w:bookmarkEnd w:id="37"/>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38" w:name="_Toc431455981"/>
      <w:bookmarkStart w:id="39" w:name="_Toc438627185"/>
      <w:r w:rsidRPr="00AD2ED2">
        <w:rPr>
          <w:rFonts w:asciiTheme="minorHAnsi" w:hAnsiTheme="minorHAnsi" w:cs="Tahoma"/>
          <w:sz w:val="24"/>
          <w:szCs w:val="24"/>
        </w:rPr>
        <w:lastRenderedPageBreak/>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38"/>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39"/>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0" w:name="_Toc438627186"/>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0"/>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 xml:space="preserve">Kryterium zostanie zweryfikowane na podstawie zapisów wniosku o dofinansowanie projektu. Sposób mierzenia kryterium został określony w wytycznych Ministra </w:t>
            </w:r>
            <w:r w:rsidRPr="00AD2ED2">
              <w:rPr>
                <w:rFonts w:eastAsia="Times New Roman" w:cs="Tahoma"/>
                <w:sz w:val="20"/>
                <w:szCs w:val="20"/>
              </w:rPr>
              <w:lastRenderedPageBreak/>
              <w:t>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lastRenderedPageBreak/>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 xml:space="preserve">w okresie realizacji projektu. Wprowadzenie kryterium wynika z konieczności osiągnięcia określonych wskaźników </w:t>
            </w:r>
            <w:r w:rsidRPr="00D0032A">
              <w:rPr>
                <w:rFonts w:eastAsia="Times New Roman" w:cs="Tahoma"/>
                <w:sz w:val="20"/>
                <w:szCs w:val="20"/>
              </w:rPr>
              <w:lastRenderedPageBreak/>
              <w:t>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lastRenderedPageBreak/>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lastRenderedPageBreak/>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1" w:name="_Toc438627187"/>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1"/>
    </w:p>
    <w:p w:rsidR="008437D2" w:rsidRPr="00DA1B5D" w:rsidRDefault="00AD2ED2" w:rsidP="00D0032A">
      <w:pPr>
        <w:pStyle w:val="Nagwek3"/>
        <w:ind w:left="284"/>
        <w:rPr>
          <w:rFonts w:asciiTheme="minorHAnsi" w:hAnsiTheme="minorHAnsi"/>
          <w:color w:val="000000" w:themeColor="text1"/>
          <w:sz w:val="24"/>
          <w:szCs w:val="24"/>
        </w:rPr>
      </w:pPr>
      <w:bookmarkStart w:id="42" w:name="_Toc438627188"/>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2"/>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 xml:space="preserve">celu indywidualizację </w:t>
            </w:r>
            <w:r w:rsidRPr="009C4B26">
              <w:rPr>
                <w:sz w:val="20"/>
                <w:szCs w:val="20"/>
              </w:rPr>
              <w:lastRenderedPageBreak/>
              <w:t>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 xml:space="preserve">regulaminie </w:t>
            </w:r>
            <w:r>
              <w:rPr>
                <w:rFonts w:eastAsia="Times New Roman" w:cs="Tahoma"/>
                <w:sz w:val="20"/>
                <w:szCs w:val="20"/>
              </w:rPr>
              <w:lastRenderedPageBreak/>
              <w:t>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w:t>
            </w:r>
            <w:r w:rsidRPr="001D0421">
              <w:rPr>
                <w:rFonts w:asciiTheme="minorHAnsi" w:eastAsia="Times New Roman" w:hAnsiTheme="minorHAnsi"/>
                <w:color w:val="auto"/>
                <w:sz w:val="20"/>
                <w:szCs w:val="20"/>
                <w:lang w:eastAsia="en-US"/>
              </w:rPr>
              <w:lastRenderedPageBreak/>
              <w:t>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lastRenderedPageBreak/>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3" w:name="_Toc438627189"/>
      <w:r w:rsidRPr="00F228A4">
        <w:rPr>
          <w:rFonts w:asciiTheme="minorHAnsi" w:hAnsiTheme="minorHAnsi"/>
          <w:color w:val="000000" w:themeColor="text1"/>
          <w:sz w:val="24"/>
          <w:szCs w:val="24"/>
        </w:rPr>
        <w:t>Kryteria premiujące dla Działania 8.2 Wsparcie osób poszukujących pracy – nabór w trybie konkursowym</w:t>
      </w:r>
      <w:bookmarkEnd w:id="43"/>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w:t>
            </w:r>
            <w:r w:rsidRPr="00287327">
              <w:rPr>
                <w:rFonts w:asciiTheme="minorHAnsi" w:eastAsia="Times New Roman" w:hAnsiTheme="minorHAnsi"/>
              </w:rPr>
              <w:lastRenderedPageBreak/>
              <w:t xml:space="preserve">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lastRenderedPageBreak/>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t>
            </w:r>
            <w:r w:rsidRPr="003A2A87">
              <w:rPr>
                <w:rFonts w:asciiTheme="minorHAnsi" w:eastAsia="Times New Roman" w:hAnsiTheme="minorHAnsi"/>
                <w:color w:val="auto"/>
                <w:sz w:val="20"/>
                <w:szCs w:val="20"/>
                <w:lang w:eastAsia="en-US"/>
              </w:rPr>
              <w:lastRenderedPageBreak/>
              <w:t>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 xml:space="preserve">Województwo dolnośląskie zostało objęte zapisami Strategii Rozwoju Polski Zachodniej do roku 2020. Kryterium wprowadzono w celu </w:t>
            </w:r>
            <w:r w:rsidRPr="008F3A59">
              <w:rPr>
                <w:rFonts w:eastAsia="Times New Roman" w:cs="Tahoma"/>
                <w:sz w:val="20"/>
                <w:szCs w:val="20"/>
              </w:rPr>
              <w:lastRenderedPageBreak/>
              <w:t>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lastRenderedPageBreak/>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4" w:name="_Toc428367161"/>
      <w:bookmarkStart w:id="45" w:name="_Toc438627190"/>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4"/>
      <w:r w:rsidR="0063631F">
        <w:rPr>
          <w:rFonts w:asciiTheme="minorHAnsi" w:hAnsiTheme="minorHAnsi" w:cs="Tahoma"/>
          <w:sz w:val="24"/>
          <w:szCs w:val="24"/>
        </w:rPr>
        <w:t xml:space="preserve"> (PI 8.i)</w:t>
      </w:r>
      <w:bookmarkEnd w:id="45"/>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46" w:name="_Toc428367162"/>
      <w:bookmarkStart w:id="47" w:name="_Toc438627191"/>
      <w:r w:rsidRPr="00344107">
        <w:rPr>
          <w:rFonts w:asciiTheme="minorHAnsi" w:hAnsiTheme="minorHAnsi"/>
          <w:color w:val="000000" w:themeColor="text1"/>
          <w:sz w:val="24"/>
          <w:szCs w:val="24"/>
        </w:rPr>
        <w:t xml:space="preserve">Kryteria dostępu </w:t>
      </w:r>
      <w:bookmarkEnd w:id="46"/>
      <w:r w:rsidR="006018EE" w:rsidRPr="00DA1B5D">
        <w:rPr>
          <w:rFonts w:asciiTheme="minorHAnsi" w:hAnsiTheme="minorHAnsi"/>
          <w:color w:val="000000" w:themeColor="text1"/>
          <w:sz w:val="24"/>
          <w:szCs w:val="24"/>
        </w:rPr>
        <w:t>dla Działania 8.2 Wsparcie osób poszukujących pracy</w:t>
      </w:r>
      <w:bookmarkEnd w:id="47"/>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48" w:name="_Toc438627192"/>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48"/>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49" w:name="_Toc438627193"/>
      <w:r w:rsidRPr="001A719F">
        <w:rPr>
          <w:rFonts w:asciiTheme="minorHAnsi" w:hAnsiTheme="minorHAnsi"/>
          <w:color w:val="000000" w:themeColor="text1"/>
          <w:sz w:val="24"/>
          <w:szCs w:val="24"/>
        </w:rPr>
        <w:t>Kryteria dostępu dla Działania 8.3 Samozatrudnienie, przedsiębiorczość oraz tworzenie nowych miejsc pracy</w:t>
      </w:r>
      <w:bookmarkEnd w:id="49"/>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w:t>
            </w:r>
            <w:r w:rsidRPr="00BB6784">
              <w:rPr>
                <w:rFonts w:eastAsia="Times New Roman" w:cs="Tahoma"/>
                <w:sz w:val="24"/>
                <w:szCs w:val="24"/>
              </w:rPr>
              <w:lastRenderedPageBreak/>
              <w:t>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w:t>
            </w:r>
            <w:r>
              <w:rPr>
                <w:rFonts w:eastAsia="Times New Roman" w:cs="Tahoma"/>
                <w:sz w:val="20"/>
                <w:szCs w:val="20"/>
              </w:rPr>
              <w:lastRenderedPageBreak/>
              <w:t xml:space="preserve">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0" w:name="_Toc438627194"/>
      <w:r w:rsidRPr="001A719F">
        <w:rPr>
          <w:rFonts w:asciiTheme="minorHAnsi" w:hAnsiTheme="minorHAnsi"/>
          <w:color w:val="000000" w:themeColor="text1"/>
          <w:sz w:val="24"/>
          <w:szCs w:val="24"/>
        </w:rPr>
        <w:t>Kryteria premiujące dla Działania 8.3 Samozatrudnienie, przedsiębiorczość oraz tworzenie nowych miejsc pracy</w:t>
      </w:r>
      <w:bookmarkEnd w:id="50"/>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w:t>
            </w:r>
            <w:r w:rsidRPr="00287327">
              <w:rPr>
                <w:rFonts w:asciiTheme="minorHAnsi" w:eastAsia="Times New Roman" w:hAnsiTheme="minorHAnsi"/>
              </w:rPr>
              <w:lastRenderedPageBreak/>
              <w:t>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w:t>
            </w:r>
            <w:r>
              <w:rPr>
                <w:rFonts w:asciiTheme="minorHAnsi" w:eastAsia="Times New Roman" w:hAnsiTheme="minorHAnsi"/>
                <w:sz w:val="20"/>
                <w:szCs w:val="20"/>
              </w:rPr>
              <w:lastRenderedPageBreak/>
              <w:t>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w:t>
            </w:r>
            <w:r w:rsidRPr="00652AD0">
              <w:rPr>
                <w:rFonts w:cs="Calibri"/>
                <w:color w:val="000000"/>
                <w:sz w:val="24"/>
                <w:szCs w:val="24"/>
              </w:rPr>
              <w:lastRenderedPageBreak/>
              <w:t>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1" w:name="_Toc428853230"/>
      <w:bookmarkStart w:id="52" w:name="_Toc438627195"/>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1"/>
      <w:r w:rsidR="0063631F">
        <w:rPr>
          <w:rFonts w:eastAsia="Calibri" w:cs="Tahoma"/>
          <w:color w:val="auto"/>
          <w:sz w:val="24"/>
          <w:szCs w:val="24"/>
        </w:rPr>
        <w:t xml:space="preserve"> (PI 8.iv)</w:t>
      </w:r>
      <w:bookmarkEnd w:id="52"/>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3" w:name="_Toc438627196"/>
      <w:r w:rsidRPr="001A719F">
        <w:rPr>
          <w:rFonts w:asciiTheme="minorHAnsi" w:hAnsiTheme="minorHAnsi"/>
          <w:color w:val="000000" w:themeColor="text1"/>
          <w:sz w:val="24"/>
          <w:szCs w:val="24"/>
        </w:rPr>
        <w:t>Kryteria dostępu dla Działania 8.4 Godzenie życia zawodowego i prywatnego</w:t>
      </w:r>
      <w:bookmarkEnd w:id="53"/>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lastRenderedPageBreak/>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lastRenderedPageBreak/>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4" w:name="_Toc438627197"/>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4"/>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w:t>
            </w:r>
            <w:r>
              <w:rPr>
                <w:rFonts w:asciiTheme="minorHAnsi" w:eastAsia="Times New Roman" w:hAnsiTheme="minorHAnsi"/>
                <w:color w:val="auto"/>
                <w:sz w:val="20"/>
                <w:szCs w:val="20"/>
                <w:lang w:eastAsia="en-US"/>
              </w:rPr>
              <w:lastRenderedPageBreak/>
              <w:t>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lastRenderedPageBreak/>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55" w:name="_Toc438627198"/>
      <w:r w:rsidRPr="00AC1EA7">
        <w:rPr>
          <w:rFonts w:asciiTheme="minorHAnsi" w:eastAsiaTheme="minorEastAsia" w:hAnsiTheme="minorHAnsi" w:cs="Tahoma"/>
          <w:sz w:val="24"/>
          <w:szCs w:val="24"/>
        </w:rPr>
        <w:lastRenderedPageBreak/>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55"/>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56" w:name="_Toc438627199"/>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56"/>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t>
            </w:r>
            <w:r w:rsidRPr="000579D9">
              <w:rPr>
                <w:rFonts w:ascii="Calibri" w:eastAsia="Times New Roman" w:hAnsi="Calibri" w:cs="Arial"/>
                <w:sz w:val="20"/>
                <w:szCs w:val="20"/>
              </w:rPr>
              <w:lastRenderedPageBreak/>
              <w:t>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 xml:space="preserve">Wprowadzenie kryterium ma na celu zwiększenie efektywności i jakości szkoleń poprzez wymaganie szkoleń kończących się uzyskaniem konkretnych </w:t>
            </w:r>
            <w:r w:rsidRPr="00B71C95">
              <w:rPr>
                <w:rFonts w:eastAsia="Times New Roman" w:cs="Calibri"/>
                <w:sz w:val="20"/>
                <w:szCs w:val="20"/>
              </w:rPr>
              <w:lastRenderedPageBreak/>
              <w:t>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57" w:name="_Toc430845527"/>
    </w:p>
    <w:p w:rsidR="00652B37" w:rsidRPr="00AC1EA7" w:rsidRDefault="00E25FF1" w:rsidP="00AC1EA7">
      <w:pPr>
        <w:pStyle w:val="Nagwek3"/>
        <w:rPr>
          <w:b w:val="0"/>
          <w:bCs w:val="0"/>
          <w:sz w:val="24"/>
          <w:szCs w:val="24"/>
        </w:rPr>
      </w:pPr>
      <w:bookmarkStart w:id="58" w:name="_Toc438627200"/>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57"/>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58"/>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dolnośląskiego. Obszar interwencji projektowej zostanie określony w regulaminie konkursu. Kryterium zostanie zweryfikowane na podstawie </w:t>
            </w:r>
            <w:r w:rsidRPr="000579D9">
              <w:rPr>
                <w:rFonts w:ascii="Calibri" w:eastAsia="Times New Roman" w:hAnsi="Calibri" w:cs="Calibri"/>
                <w:sz w:val="20"/>
                <w:szCs w:val="20"/>
              </w:rPr>
              <w:lastRenderedPageBreak/>
              <w:t>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59" w:name="_Toc438627201"/>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59"/>
    </w:p>
    <w:p w:rsidR="0037389F" w:rsidRDefault="00647243" w:rsidP="00DF0784">
      <w:pPr>
        <w:pStyle w:val="Nagwek3"/>
        <w:numPr>
          <w:ilvl w:val="0"/>
          <w:numId w:val="92"/>
        </w:numPr>
        <w:rPr>
          <w:rFonts w:asciiTheme="minorHAnsi" w:hAnsiTheme="minorHAnsi"/>
          <w:color w:val="000000" w:themeColor="text1"/>
          <w:sz w:val="24"/>
          <w:szCs w:val="24"/>
        </w:rPr>
      </w:pPr>
      <w:bookmarkStart w:id="60" w:name="_Toc438627202"/>
      <w:r w:rsidRPr="009F4CD4">
        <w:rPr>
          <w:rFonts w:asciiTheme="minorHAnsi" w:hAnsiTheme="minorHAnsi"/>
          <w:color w:val="000000" w:themeColor="text1"/>
          <w:sz w:val="24"/>
          <w:szCs w:val="24"/>
        </w:rPr>
        <w:t>Kryteria dostępu dla Działania 8.7 Aktywne i zdrowe starzenie się</w:t>
      </w:r>
      <w:bookmarkEnd w:id="6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w:t>
            </w:r>
            <w:r w:rsidRPr="00E86A43">
              <w:rPr>
                <w:rFonts w:cs="Calibri"/>
                <w:color w:val="000000"/>
                <w:sz w:val="24"/>
                <w:szCs w:val="24"/>
              </w:rPr>
              <w:lastRenderedPageBreak/>
              <w:t xml:space="preserve">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1" w:name="_Toc438627203"/>
      <w:r w:rsidRPr="00647243">
        <w:rPr>
          <w:rFonts w:asciiTheme="minorHAnsi" w:hAnsiTheme="minorHAnsi"/>
          <w:sz w:val="24"/>
          <w:szCs w:val="24"/>
        </w:rPr>
        <w:t>Kryteria premiujące dla Działania 8.7 Aktywne i zdrowe starzenie się</w:t>
      </w:r>
      <w:bookmarkEnd w:id="61"/>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lastRenderedPageBreak/>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62" w:name="_Toc438627204"/>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62"/>
    </w:p>
    <w:p w:rsidR="0037389F" w:rsidRDefault="009C4B26" w:rsidP="00DF0784">
      <w:pPr>
        <w:pStyle w:val="Nagwek3"/>
        <w:numPr>
          <w:ilvl w:val="0"/>
          <w:numId w:val="47"/>
        </w:numPr>
        <w:ind w:left="0" w:firstLine="0"/>
        <w:rPr>
          <w:color w:val="000000" w:themeColor="text1"/>
          <w:sz w:val="24"/>
          <w:szCs w:val="24"/>
        </w:rPr>
      </w:pPr>
      <w:bookmarkStart w:id="63" w:name="_Toc438627205"/>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6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lastRenderedPageBreak/>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w:t>
            </w:r>
            <w:r w:rsidRPr="00960280">
              <w:rPr>
                <w:rFonts w:eastAsia="Times New Roman" w:cs="Tahoma"/>
                <w:sz w:val="24"/>
                <w:szCs w:val="24"/>
              </w:rPr>
              <w:lastRenderedPageBreak/>
              <w:t xml:space="preserve">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t>
            </w:r>
            <w:r w:rsidRPr="00190F18">
              <w:rPr>
                <w:rFonts w:eastAsia="Times New Roman"/>
                <w:sz w:val="20"/>
                <w:szCs w:val="20"/>
              </w:rPr>
              <w:lastRenderedPageBreak/>
              <w:t>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lastRenderedPageBreak/>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t>
            </w:r>
            <w:r>
              <w:rPr>
                <w:rFonts w:eastAsia="Times New Roman" w:cs="Tahoma"/>
                <w:sz w:val="24"/>
                <w:szCs w:val="24"/>
              </w:rPr>
              <w:lastRenderedPageBreak/>
              <w:t xml:space="preserve">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64" w:name="_Toc438627206"/>
      <w:r w:rsidRPr="00F947E8">
        <w:rPr>
          <w:rFonts w:asciiTheme="minorHAnsi" w:eastAsiaTheme="minorEastAsia" w:hAnsiTheme="minorHAnsi" w:cs="Tahoma"/>
          <w:sz w:val="24"/>
          <w:szCs w:val="24"/>
        </w:rPr>
        <w:lastRenderedPageBreak/>
        <w:t>Kryteria dla Działania 9.1 Aktywna integracja – nabór w trybie konkursowym</w:t>
      </w:r>
      <w:r w:rsidR="0063631F">
        <w:rPr>
          <w:rFonts w:asciiTheme="minorHAnsi" w:eastAsiaTheme="minorEastAsia" w:hAnsiTheme="minorHAnsi" w:cs="Tahoma"/>
          <w:sz w:val="24"/>
          <w:szCs w:val="24"/>
        </w:rPr>
        <w:t xml:space="preserve"> (PI 9.i)</w:t>
      </w:r>
      <w:bookmarkEnd w:id="64"/>
    </w:p>
    <w:p w:rsidR="0037389F" w:rsidRDefault="00876C00" w:rsidP="00DF0784">
      <w:pPr>
        <w:pStyle w:val="Nagwek3"/>
        <w:numPr>
          <w:ilvl w:val="0"/>
          <w:numId w:val="107"/>
        </w:numPr>
        <w:rPr>
          <w:rFonts w:asciiTheme="minorHAnsi" w:hAnsiTheme="minorHAnsi"/>
          <w:color w:val="000000" w:themeColor="text1"/>
          <w:sz w:val="24"/>
          <w:szCs w:val="24"/>
        </w:rPr>
      </w:pPr>
      <w:bookmarkStart w:id="65" w:name="_Toc438627207"/>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65"/>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DF0784">
            <w:pPr>
              <w:pStyle w:val="Akapitzlist"/>
              <w:numPr>
                <w:ilvl w:val="0"/>
                <w:numId w:val="103"/>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DF0784">
            <w:pPr>
              <w:pStyle w:val="Akapitzlist"/>
              <w:numPr>
                <w:ilvl w:val="0"/>
                <w:numId w:val="103"/>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DF0784">
            <w:pPr>
              <w:pStyle w:val="Akapitzlist"/>
              <w:numPr>
                <w:ilvl w:val="0"/>
                <w:numId w:val="103"/>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w:t>
            </w:r>
            <w:r w:rsidRPr="00E558F5">
              <w:rPr>
                <w:rFonts w:eastAsia="Times New Roman" w:cs="Tahoma"/>
                <w:sz w:val="20"/>
                <w:szCs w:val="20"/>
              </w:rPr>
              <w:lastRenderedPageBreak/>
              <w:t xml:space="preserve">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DF0784">
            <w:pPr>
              <w:pStyle w:val="Akapitzlist"/>
              <w:numPr>
                <w:ilvl w:val="0"/>
                <w:numId w:val="104"/>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DF0784">
            <w:pPr>
              <w:pStyle w:val="Akapitzlist"/>
              <w:numPr>
                <w:ilvl w:val="0"/>
                <w:numId w:val="104"/>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DF0784">
            <w:pPr>
              <w:pStyle w:val="Akapitzlist"/>
              <w:numPr>
                <w:ilvl w:val="0"/>
                <w:numId w:val="104"/>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w:t>
            </w:r>
            <w:r w:rsidRPr="00C85226">
              <w:rPr>
                <w:rFonts w:eastAsia="Times New Roman"/>
                <w:sz w:val="20"/>
                <w:szCs w:val="20"/>
              </w:rPr>
              <w:lastRenderedPageBreak/>
              <w:t xml:space="preserve">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lastRenderedPageBreak/>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lastRenderedPageBreak/>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lastRenderedPageBreak/>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lastRenderedPageBreak/>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7F6824" w:rsidRDefault="00876C00" w:rsidP="007F6824">
      <w:pPr>
        <w:pStyle w:val="Akapitzlist"/>
        <w:numPr>
          <w:ilvl w:val="0"/>
          <w:numId w:val="107"/>
        </w:numPr>
        <w:jc w:val="both"/>
        <w:rPr>
          <w:rFonts w:eastAsiaTheme="majorEastAsia" w:cstheme="majorBidi"/>
          <w:b/>
          <w:bCs/>
          <w:color w:val="000000" w:themeColor="text1"/>
          <w:sz w:val="24"/>
          <w:szCs w:val="24"/>
        </w:rPr>
      </w:pPr>
      <w:bookmarkStart w:id="66" w:name="_Toc438627208"/>
      <w:r w:rsidRPr="007F6824">
        <w:rPr>
          <w:sz w:val="24"/>
          <w:szCs w:val="24"/>
        </w:rPr>
        <w:t>Kryteria premiujące dla Działania 9.1 „Aktywna integracja”</w:t>
      </w:r>
      <w:r w:rsidR="0092675C" w:rsidRPr="007F6824">
        <w:rPr>
          <w:color w:val="000000" w:themeColor="text1"/>
          <w:sz w:val="24"/>
          <w:szCs w:val="24"/>
        </w:rPr>
        <w:t xml:space="preserve"> – typy operacji: A i C</w:t>
      </w:r>
      <w:bookmarkEnd w:id="66"/>
      <w:r w:rsidR="007F6824" w:rsidRPr="007F6824">
        <w:rPr>
          <w:color w:val="000000" w:themeColor="text1"/>
          <w:sz w:val="24"/>
          <w:szCs w:val="24"/>
        </w:rPr>
        <w:t xml:space="preserve"> - </w:t>
      </w:r>
      <w:r w:rsidR="007F6824" w:rsidRPr="00807F92">
        <w:rPr>
          <w:b/>
          <w:sz w:val="24"/>
          <w:szCs w:val="24"/>
        </w:rPr>
        <w:t xml:space="preserve"> z wyłączeniem konkursów objętych mechanizmem ZIT</w:t>
      </w:r>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DF0784">
            <w:pPr>
              <w:pStyle w:val="Akapitzlist"/>
              <w:numPr>
                <w:ilvl w:val="0"/>
                <w:numId w:val="106"/>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DF0784">
            <w:pPr>
              <w:pStyle w:val="Akapitzlist"/>
              <w:numPr>
                <w:ilvl w:val="0"/>
                <w:numId w:val="106"/>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DF0784">
            <w:pPr>
              <w:pStyle w:val="Akapitzlist"/>
              <w:numPr>
                <w:ilvl w:val="0"/>
                <w:numId w:val="106"/>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DF0784">
            <w:pPr>
              <w:pStyle w:val="Akapitzlist"/>
              <w:numPr>
                <w:ilvl w:val="0"/>
                <w:numId w:val="106"/>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DF0784">
            <w:pPr>
              <w:pStyle w:val="Akapitzlist"/>
              <w:numPr>
                <w:ilvl w:val="0"/>
                <w:numId w:val="106"/>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DF0784">
            <w:pPr>
              <w:pStyle w:val="Default"/>
              <w:numPr>
                <w:ilvl w:val="0"/>
                <w:numId w:val="105"/>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DF0784">
            <w:pPr>
              <w:pStyle w:val="Default"/>
              <w:numPr>
                <w:ilvl w:val="0"/>
                <w:numId w:val="105"/>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DF0784">
            <w:pPr>
              <w:pStyle w:val="Default"/>
              <w:numPr>
                <w:ilvl w:val="0"/>
                <w:numId w:val="105"/>
              </w:numPr>
              <w:jc w:val="both"/>
              <w:rPr>
                <w:rFonts w:asciiTheme="minorHAnsi" w:hAnsiTheme="minorHAnsi"/>
              </w:rPr>
            </w:pPr>
            <w:r>
              <w:rPr>
                <w:rFonts w:asciiTheme="minorHAnsi" w:hAnsiTheme="minorHAnsi"/>
              </w:rPr>
              <w:lastRenderedPageBreak/>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lastRenderedPageBreak/>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lastRenderedPageBreak/>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 xml:space="preserve">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t>
            </w:r>
            <w:r w:rsidRPr="00807F92">
              <w:rPr>
                <w:rFonts w:ascii="Calibri" w:eastAsia="Times New Roman" w:hAnsi="Calibri" w:cs="Times New Roman"/>
                <w:sz w:val="20"/>
                <w:szCs w:val="20"/>
              </w:rPr>
              <w:lastRenderedPageBreak/>
              <w:t>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lastRenderedPageBreak/>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lastRenderedPageBreak/>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876C00" w:rsidRDefault="00876C00"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67" w:name="_Toc438627209"/>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67"/>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68" w:name="_Toc438627210"/>
      <w:r w:rsidRPr="00DA1B5D">
        <w:rPr>
          <w:rFonts w:asciiTheme="minorHAnsi" w:hAnsiTheme="minorHAnsi"/>
          <w:color w:val="000000" w:themeColor="text1"/>
          <w:sz w:val="24"/>
          <w:szCs w:val="24"/>
        </w:rPr>
        <w:t>Kryteria dostępu dla Działania 9.4 Wspieranie gospodarki społecznej</w:t>
      </w:r>
      <w:bookmarkEnd w:id="68"/>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t>
            </w:r>
            <w:r w:rsidRPr="00F307E2">
              <w:rPr>
                <w:rFonts w:eastAsia="Times New Roman" w:cs="Arial"/>
                <w:kern w:val="1"/>
                <w:sz w:val="20"/>
                <w:szCs w:val="20"/>
              </w:rPr>
              <w:lastRenderedPageBreak/>
              <w:t xml:space="preserve">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w:t>
            </w:r>
            <w:r w:rsidRPr="00F307E2">
              <w:rPr>
                <w:rFonts w:eastAsia="Times New Roman" w:cs="Arial"/>
                <w:kern w:val="1"/>
                <w:sz w:val="24"/>
                <w:szCs w:val="24"/>
              </w:rPr>
              <w:lastRenderedPageBreak/>
              <w:t xml:space="preserve">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Brak akredytacji OWES w momencie podpisywania umowy o </w:t>
            </w:r>
            <w:r w:rsidRPr="00F307E2">
              <w:rPr>
                <w:rFonts w:eastAsia="Times New Roman" w:cs="Arial"/>
                <w:kern w:val="1"/>
                <w:sz w:val="20"/>
                <w:szCs w:val="20"/>
              </w:rPr>
              <w:lastRenderedPageBreak/>
              <w:t>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lastRenderedPageBreak/>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 xml:space="preserve">Kryterium zostanie zweryfikowane na podstawie zapisów wniosku o </w:t>
            </w:r>
            <w:r w:rsidRPr="00F307E2">
              <w:rPr>
                <w:rFonts w:eastAsia="Times New Roman"/>
                <w:sz w:val="20"/>
                <w:szCs w:val="20"/>
              </w:rPr>
              <w:lastRenderedPageBreak/>
              <w:t>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69" w:name="_Toc438627211"/>
      <w:r w:rsidRPr="00F228A4">
        <w:rPr>
          <w:rFonts w:asciiTheme="minorHAnsi" w:hAnsiTheme="minorHAnsi"/>
          <w:color w:val="000000" w:themeColor="text1"/>
          <w:sz w:val="24"/>
          <w:szCs w:val="24"/>
        </w:rPr>
        <w:t>Kryteria premiujące dla Działanie 9.4 Wspieranie gospodarki społecznej</w:t>
      </w:r>
      <w:bookmarkEnd w:id="69"/>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DB4FBC" w:rsidRDefault="004C2259" w:rsidP="004C2259">
      <w:pPr>
        <w:pStyle w:val="Nagwek2"/>
        <w:jc w:val="left"/>
        <w:rPr>
          <w:rFonts w:asciiTheme="minorHAnsi" w:hAnsiTheme="minorHAnsi" w:cs="Tahoma"/>
          <w:sz w:val="24"/>
          <w:szCs w:val="24"/>
        </w:rPr>
      </w:pPr>
      <w:bookmarkStart w:id="70" w:name="_Toc438627212"/>
      <w:r>
        <w:rPr>
          <w:rFonts w:asciiTheme="minorHAnsi" w:hAnsiTheme="minorHAnsi" w:cs="Tahoma"/>
          <w:sz w:val="24"/>
          <w:szCs w:val="24"/>
        </w:rPr>
        <w:t xml:space="preserve">17. </w:t>
      </w:r>
      <w:r w:rsidR="003F238E" w:rsidRPr="00DB4FBC">
        <w:rPr>
          <w:rFonts w:asciiTheme="minorHAnsi" w:hAnsiTheme="minorHAnsi" w:cs="Tahoma"/>
          <w:sz w:val="24"/>
          <w:szCs w:val="24"/>
        </w:rPr>
        <w:t xml:space="preserve">Kryteria dostępu dla </w:t>
      </w:r>
      <w:r w:rsidR="008771A4">
        <w:rPr>
          <w:rFonts w:asciiTheme="minorHAnsi" w:hAnsiTheme="minorHAnsi" w:cs="Tahoma"/>
          <w:sz w:val="24"/>
          <w:szCs w:val="24"/>
        </w:rPr>
        <w:t>D</w:t>
      </w:r>
      <w:r w:rsidR="008771A4" w:rsidRPr="00DB4FBC">
        <w:rPr>
          <w:rFonts w:asciiTheme="minorHAnsi" w:hAnsiTheme="minorHAnsi" w:cs="Tahoma"/>
          <w:sz w:val="24"/>
          <w:szCs w:val="24"/>
        </w:rPr>
        <w:t>ziałani</w:t>
      </w:r>
      <w:r w:rsidR="008771A4">
        <w:rPr>
          <w:rFonts w:asciiTheme="minorHAnsi" w:hAnsiTheme="minorHAnsi" w:cs="Tahoma"/>
          <w:sz w:val="24"/>
          <w:szCs w:val="24"/>
        </w:rPr>
        <w:t>a</w:t>
      </w:r>
      <w:r w:rsidR="008771A4" w:rsidRPr="00DB4FBC">
        <w:rPr>
          <w:rFonts w:asciiTheme="minorHAnsi" w:hAnsiTheme="minorHAnsi" w:cs="Tahoma"/>
          <w:sz w:val="24"/>
          <w:szCs w:val="24"/>
        </w:rPr>
        <w:t xml:space="preserve"> </w:t>
      </w:r>
      <w:r w:rsidR="003F238E" w:rsidRPr="00DB4FBC">
        <w:rPr>
          <w:rFonts w:asciiTheme="minorHAnsi" w:hAnsiTheme="minorHAnsi" w:cs="Tahoma"/>
          <w:sz w:val="24"/>
          <w:szCs w:val="24"/>
        </w:rPr>
        <w:t>9.4 – nabór w trybie pozakonkursowym</w:t>
      </w:r>
      <w:r w:rsidR="00C662E5">
        <w:rPr>
          <w:rFonts w:asciiTheme="minorHAnsi" w:hAnsiTheme="minorHAnsi" w:cs="Tahoma"/>
          <w:sz w:val="24"/>
          <w:szCs w:val="24"/>
        </w:rPr>
        <w:t xml:space="preserve"> </w:t>
      </w:r>
      <w:r w:rsidR="00C662E5">
        <w:rPr>
          <w:rFonts w:asciiTheme="minorHAnsi" w:eastAsiaTheme="minorEastAsia" w:hAnsiTheme="minorHAnsi" w:cs="Tahoma"/>
          <w:color w:val="auto"/>
          <w:sz w:val="24"/>
          <w:szCs w:val="24"/>
        </w:rPr>
        <w:t>(PI 9.v)</w:t>
      </w:r>
      <w:bookmarkEnd w:id="70"/>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lastRenderedPageBreak/>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lastRenderedPageBreak/>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A7139" w:rsidRDefault="004C2259" w:rsidP="00CA3D11">
      <w:pPr>
        <w:pStyle w:val="Nagwek2"/>
        <w:jc w:val="left"/>
        <w:rPr>
          <w:rFonts w:asciiTheme="minorHAnsi" w:hAnsiTheme="minorHAnsi" w:cs="Tahoma"/>
          <w:sz w:val="24"/>
          <w:szCs w:val="24"/>
        </w:rPr>
      </w:pPr>
      <w:bookmarkStart w:id="71" w:name="_Toc438627213"/>
      <w:r>
        <w:rPr>
          <w:rFonts w:asciiTheme="minorHAnsi" w:eastAsia="Calibri" w:hAnsiTheme="minorHAnsi" w:cs="Tahoma"/>
          <w:color w:val="auto"/>
          <w:sz w:val="24"/>
          <w:szCs w:val="24"/>
        </w:rPr>
        <w:lastRenderedPageBreak/>
        <w:t xml:space="preserve">18. </w:t>
      </w:r>
      <w:r w:rsidR="00EF10AE" w:rsidRPr="00BA7139">
        <w:rPr>
          <w:rFonts w:asciiTheme="minorHAnsi" w:eastAsia="Calibri" w:hAnsiTheme="minorHAnsi" w:cs="Tahoma"/>
          <w:color w:val="auto"/>
          <w:sz w:val="24"/>
          <w:szCs w:val="24"/>
        </w:rPr>
        <w:t>Kryteria dla Działania 10.1 Zapewnienie równego dostępu do wysokiej jakości edukacji przedszkolnej – nabór w trybie konkursowym</w:t>
      </w:r>
      <w:r w:rsidR="00C662E5">
        <w:rPr>
          <w:rFonts w:asciiTheme="minorHAnsi" w:eastAsia="Calibri" w:hAnsiTheme="minorHAnsi" w:cs="Tahoma"/>
          <w:color w:val="auto"/>
          <w:sz w:val="24"/>
          <w:szCs w:val="24"/>
        </w:rPr>
        <w:t xml:space="preserve"> (PI 10.i)</w:t>
      </w:r>
      <w:bookmarkEnd w:id="71"/>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72" w:name="_Toc438627214"/>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72"/>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73" w:name="_Toc438627215"/>
      <w:r w:rsidRPr="001A719F">
        <w:rPr>
          <w:rFonts w:asciiTheme="minorHAnsi" w:hAnsiTheme="minorHAnsi"/>
          <w:color w:val="000000" w:themeColor="text1"/>
          <w:sz w:val="24"/>
          <w:szCs w:val="24"/>
        </w:rPr>
        <w:t>Kryteria premiujące dla Działania 10.1 – z wyłączeniem konkursów objętych mechanizmem ZIT</w:t>
      </w:r>
      <w:bookmarkEnd w:id="73"/>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t>
            </w:r>
            <w:r w:rsidRPr="00BA7139">
              <w:rPr>
                <w:rFonts w:cs="Arial"/>
                <w:sz w:val="20"/>
                <w:szCs w:val="20"/>
              </w:rPr>
              <w:lastRenderedPageBreak/>
              <w:t xml:space="preserve">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lastRenderedPageBreak/>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lastRenderedPageBreak/>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A7139" w:rsidRDefault="004C2259" w:rsidP="00CA3D11">
      <w:pPr>
        <w:pStyle w:val="Nagwek2"/>
        <w:ind w:left="142" w:hanging="142"/>
        <w:jc w:val="left"/>
        <w:rPr>
          <w:rFonts w:asciiTheme="minorHAnsi" w:hAnsiTheme="minorHAnsi" w:cs="Tahoma"/>
          <w:sz w:val="24"/>
          <w:szCs w:val="24"/>
        </w:rPr>
      </w:pPr>
      <w:bookmarkStart w:id="74" w:name="_Toc438627216"/>
      <w:r>
        <w:rPr>
          <w:rFonts w:asciiTheme="minorHAnsi" w:eastAsia="Calibri" w:hAnsiTheme="minorHAnsi" w:cs="Tahoma"/>
          <w:color w:val="auto"/>
          <w:sz w:val="24"/>
          <w:szCs w:val="24"/>
        </w:rPr>
        <w:lastRenderedPageBreak/>
        <w:t xml:space="preserve">19. </w:t>
      </w:r>
      <w:r w:rsidR="00457535">
        <w:rPr>
          <w:rFonts w:asciiTheme="minorHAnsi" w:eastAsia="Calibri" w:hAnsiTheme="minorHAnsi" w:cs="Tahoma"/>
          <w:color w:val="auto"/>
          <w:sz w:val="24"/>
          <w:szCs w:val="24"/>
        </w:rPr>
        <w:t>Kryteria dla Działania 10.2</w:t>
      </w:r>
      <w:r w:rsidR="00457535" w:rsidRPr="00BA7139">
        <w:rPr>
          <w:rFonts w:asciiTheme="minorHAnsi" w:eastAsia="Calibri" w:hAnsiTheme="minorHAnsi" w:cs="Tahoma"/>
          <w:color w:val="auto"/>
          <w:sz w:val="24"/>
          <w:szCs w:val="24"/>
        </w:rPr>
        <w:t xml:space="preserve"> </w:t>
      </w:r>
      <w:r w:rsidR="00457535" w:rsidRPr="00B61EDC">
        <w:rPr>
          <w:rFonts w:asciiTheme="minorHAnsi" w:hAnsiTheme="minorHAnsi" w:cs="Arial"/>
          <w:sz w:val="24"/>
          <w:szCs w:val="24"/>
        </w:rPr>
        <w:t>Zapewnienie równego dostępu do wysokiej jakości edukacji podstawowej, gimnazjalnej i ponadgimnazjalnej</w:t>
      </w:r>
      <w:r w:rsidR="00457535">
        <w:rPr>
          <w:rFonts w:asciiTheme="minorHAnsi" w:hAnsiTheme="minorHAnsi" w:cs="Arial"/>
          <w:sz w:val="24"/>
          <w:szCs w:val="24"/>
        </w:rPr>
        <w:t xml:space="preserve"> </w:t>
      </w:r>
      <w:r w:rsidR="00457535" w:rsidRPr="00BA7139">
        <w:rPr>
          <w:rFonts w:asciiTheme="minorHAnsi" w:eastAsia="Calibri" w:hAnsiTheme="minorHAnsi" w:cs="Tahoma"/>
          <w:color w:val="auto"/>
          <w:sz w:val="24"/>
          <w:szCs w:val="24"/>
        </w:rPr>
        <w:t>– nabór w trybie konkursowym</w:t>
      </w:r>
      <w:r w:rsidR="00C662E5">
        <w:rPr>
          <w:rFonts w:asciiTheme="minorHAnsi" w:eastAsia="Calibri" w:hAnsiTheme="minorHAnsi" w:cs="Tahoma"/>
          <w:color w:val="auto"/>
          <w:sz w:val="24"/>
          <w:szCs w:val="24"/>
        </w:rPr>
        <w:t xml:space="preserve"> (PI 10.i)</w:t>
      </w:r>
      <w:bookmarkEnd w:id="74"/>
    </w:p>
    <w:p w:rsidR="0037389F" w:rsidRDefault="00457535" w:rsidP="00DF0784">
      <w:pPr>
        <w:pStyle w:val="Nagwek3"/>
        <w:numPr>
          <w:ilvl w:val="0"/>
          <w:numId w:val="86"/>
        </w:numPr>
        <w:rPr>
          <w:rFonts w:asciiTheme="minorHAnsi" w:hAnsiTheme="minorHAnsi"/>
          <w:color w:val="000000" w:themeColor="text1"/>
          <w:sz w:val="24"/>
          <w:szCs w:val="24"/>
        </w:rPr>
      </w:pPr>
      <w:bookmarkStart w:id="75" w:name="_Toc438627217"/>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75"/>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w:t>
            </w:r>
            <w:r w:rsidRPr="00491D48">
              <w:rPr>
                <w:rFonts w:eastAsia="Times New Roman" w:cs="Arial"/>
                <w:iCs/>
                <w:sz w:val="20"/>
                <w:szCs w:val="20"/>
              </w:rPr>
              <w:lastRenderedPageBreak/>
              <w:t>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76" w:name="_Toc438627218"/>
      <w:r w:rsidRPr="001A719F">
        <w:rPr>
          <w:rFonts w:asciiTheme="minorHAnsi" w:hAnsiTheme="minorHAnsi"/>
          <w:color w:val="000000" w:themeColor="text1"/>
          <w:sz w:val="24"/>
          <w:szCs w:val="24"/>
        </w:rPr>
        <w:lastRenderedPageBreak/>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76"/>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placówki, których średnia z egzaminów zewnętrznych, w tym </w:t>
            </w:r>
            <w:r w:rsidRPr="00491D48">
              <w:rPr>
                <w:rFonts w:eastAsia="Times New Roman" w:cs="Arial"/>
                <w:iCs/>
                <w:sz w:val="20"/>
                <w:szCs w:val="20"/>
              </w:rPr>
              <w:lastRenderedPageBreak/>
              <w:t>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77" w:name="_Toc438627219"/>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77"/>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290D33" w:rsidRDefault="004C2259" w:rsidP="004C2259">
      <w:pPr>
        <w:pStyle w:val="Nagwek2"/>
        <w:ind w:left="704"/>
        <w:rPr>
          <w:rFonts w:cs="Tahoma"/>
          <w:sz w:val="24"/>
          <w:szCs w:val="24"/>
        </w:rPr>
      </w:pPr>
      <w:bookmarkStart w:id="78" w:name="_Toc438627220"/>
      <w:r>
        <w:rPr>
          <w:rFonts w:asciiTheme="minorHAnsi" w:hAnsiTheme="minorHAnsi" w:cs="Tahoma"/>
          <w:sz w:val="24"/>
          <w:szCs w:val="24"/>
        </w:rPr>
        <w:t xml:space="preserve">20. </w:t>
      </w:r>
      <w:r w:rsidR="009217FA" w:rsidRPr="007A2D48">
        <w:rPr>
          <w:rFonts w:asciiTheme="minorHAnsi" w:hAnsiTheme="minorHAnsi" w:cs="Tahoma"/>
          <w:sz w:val="24"/>
          <w:szCs w:val="24"/>
        </w:rPr>
        <w:t>Kryteria dla Działania 10.3 Poprawa dostępności i wspieranie uczenia się przez całe życie – nabór w trybie konkursowym</w:t>
      </w:r>
      <w:r w:rsidR="00C662E5">
        <w:rPr>
          <w:rFonts w:asciiTheme="minorHAnsi" w:hAnsiTheme="minorHAnsi" w:cs="Tahoma"/>
          <w:sz w:val="24"/>
          <w:szCs w:val="24"/>
        </w:rPr>
        <w:t xml:space="preserve"> (PI 10.iii)</w:t>
      </w:r>
      <w:bookmarkEnd w:id="78"/>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79" w:name="_Toc438627221"/>
      <w:r w:rsidRPr="00DA1B5D">
        <w:rPr>
          <w:rFonts w:asciiTheme="minorHAnsi" w:hAnsiTheme="minorHAnsi"/>
          <w:color w:val="000000" w:themeColor="text1"/>
          <w:sz w:val="24"/>
          <w:szCs w:val="24"/>
        </w:rPr>
        <w:t>Kryteria dostępu dla Działania 10.3 Poprawa dostępności i wspieranie uczenia się przez całe życie</w:t>
      </w:r>
      <w:bookmarkEnd w:id="79"/>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 xml:space="preserve">Kryterium zostanie zweryfikowane na podstawie zapisów wniosku o </w:t>
            </w:r>
            <w:r w:rsidRPr="00E558F5">
              <w:rPr>
                <w:rFonts w:eastAsia="Times New Roman" w:cs="Tahoma"/>
                <w:sz w:val="20"/>
                <w:szCs w:val="20"/>
              </w:rPr>
              <w:lastRenderedPageBreak/>
              <w:t>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lastRenderedPageBreak/>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80" w:name="_Toc438627222"/>
      <w:r w:rsidRPr="001819BD">
        <w:rPr>
          <w:rFonts w:asciiTheme="minorHAnsi" w:hAnsiTheme="minorHAnsi"/>
          <w:color w:val="000000" w:themeColor="text1"/>
          <w:sz w:val="24"/>
          <w:szCs w:val="24"/>
        </w:rPr>
        <w:t>Kryteria premiujące dla Działania 10.3 Poprawa dostępności i wspieranie uczenia się przez całe życie</w:t>
      </w:r>
      <w:bookmarkEnd w:id="80"/>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DF0784">
      <w:pPr>
        <w:pStyle w:val="Nagwek2"/>
        <w:numPr>
          <w:ilvl w:val="0"/>
          <w:numId w:val="93"/>
        </w:numPr>
        <w:ind w:left="567" w:hanging="425"/>
        <w:jc w:val="left"/>
        <w:rPr>
          <w:rFonts w:asciiTheme="minorHAnsi" w:hAnsiTheme="minorHAnsi" w:cs="Tahoma"/>
          <w:sz w:val="24"/>
          <w:szCs w:val="24"/>
        </w:rPr>
      </w:pPr>
      <w:r>
        <w:rPr>
          <w:rFonts w:eastAsia="Times New Roman" w:cs="Tahoma"/>
          <w:b w:val="0"/>
          <w:kern w:val="1"/>
          <w:sz w:val="24"/>
          <w:szCs w:val="24"/>
        </w:rPr>
        <w:br w:type="page"/>
      </w:r>
      <w:bookmarkStart w:id="81" w:name="_Toc438627223"/>
      <w:r w:rsidR="000E14C5" w:rsidRPr="00491D48">
        <w:rPr>
          <w:rFonts w:asciiTheme="minorHAnsi" w:eastAsia="Calibri" w:hAnsiTheme="minorHAnsi" w:cs="Tahoma"/>
          <w:color w:val="auto"/>
          <w:sz w:val="24"/>
          <w:szCs w:val="24"/>
        </w:rPr>
        <w:lastRenderedPageBreak/>
        <w:t xml:space="preserve">Kryteria dla Działania 10.4 </w:t>
      </w:r>
      <w:r w:rsidR="000E14C5" w:rsidRPr="00491D48">
        <w:rPr>
          <w:rFonts w:asciiTheme="minorHAnsi" w:hAnsiTheme="minorHAnsi"/>
          <w:bCs/>
          <w:sz w:val="24"/>
          <w:szCs w:val="24"/>
        </w:rPr>
        <w:t>Dostosowanie systemów kształcenia i szkolenia zawodowego do potrzeb rynku pracy odnośnie typów projektu: 10.4.A, 10.4.B, 10.4.C, 10.4.D, 10.4.E, 10.4.H, 10.4.I</w:t>
      </w:r>
      <w:r w:rsidR="000E14C5" w:rsidRPr="00491D48">
        <w:rPr>
          <w:rFonts w:asciiTheme="minorHAnsi" w:eastAsia="Calibri" w:hAnsiTheme="minorHAnsi" w:cs="Tahoma"/>
          <w:color w:val="auto"/>
          <w:sz w:val="24"/>
          <w:szCs w:val="24"/>
        </w:rPr>
        <w:t xml:space="preserve"> – nabór w trybie konkursowym</w:t>
      </w:r>
      <w:r w:rsidR="00C662E5">
        <w:rPr>
          <w:rFonts w:asciiTheme="minorHAnsi" w:eastAsia="Calibri" w:hAnsiTheme="minorHAnsi" w:cs="Tahoma"/>
          <w:color w:val="auto"/>
          <w:sz w:val="24"/>
          <w:szCs w:val="24"/>
        </w:rPr>
        <w:t xml:space="preserve"> (PI 10.iv)</w:t>
      </w:r>
      <w:bookmarkEnd w:id="81"/>
    </w:p>
    <w:p w:rsidR="0037389F" w:rsidRDefault="000E14C5" w:rsidP="00DF0784">
      <w:pPr>
        <w:pStyle w:val="Nagwek3"/>
        <w:numPr>
          <w:ilvl w:val="0"/>
          <w:numId w:val="87"/>
        </w:numPr>
        <w:rPr>
          <w:rFonts w:asciiTheme="minorHAnsi" w:hAnsiTheme="minorHAnsi"/>
          <w:color w:val="000000" w:themeColor="text1"/>
          <w:sz w:val="24"/>
          <w:szCs w:val="24"/>
        </w:rPr>
      </w:pPr>
      <w:bookmarkStart w:id="82" w:name="_Toc438627224"/>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82"/>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83" w:name="_Toc438627225"/>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83"/>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w:t>
            </w:r>
            <w:r w:rsidRPr="0006712E">
              <w:rPr>
                <w:rFonts w:eastAsia="Times New Roman" w:cs="Tahoma"/>
                <w:sz w:val="24"/>
                <w:szCs w:val="24"/>
              </w:rPr>
              <w:lastRenderedPageBreak/>
              <w:t>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84" w:name="_Toc438627226"/>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84"/>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t>
            </w:r>
            <w:r w:rsidRPr="00727F84">
              <w:rPr>
                <w:rFonts w:asciiTheme="minorHAnsi" w:hAnsiTheme="minorHAnsi"/>
              </w:rPr>
              <w:lastRenderedPageBreak/>
              <w:t xml:space="preserve">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lastRenderedPageBreak/>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771A4" w:rsidRPr="00DB4FBC" w:rsidRDefault="008771A4">
      <w:pPr>
        <w:rPr>
          <w:rFonts w:eastAsia="Times New Roman" w:cs="Tahoma"/>
          <w:b/>
          <w:kern w:val="1"/>
          <w:sz w:val="24"/>
          <w:szCs w:val="24"/>
        </w:rPr>
      </w:pPr>
    </w:p>
    <w:p w:rsidR="00CB4317" w:rsidRPr="007A2D48" w:rsidRDefault="004C2259" w:rsidP="0004797F">
      <w:pPr>
        <w:pStyle w:val="Nagwek1"/>
        <w:rPr>
          <w:rFonts w:asciiTheme="minorHAnsi" w:hAnsiTheme="minorHAnsi"/>
          <w:sz w:val="24"/>
          <w:szCs w:val="24"/>
        </w:rPr>
      </w:pPr>
      <w:bookmarkStart w:id="85" w:name="_Toc436122813"/>
      <w:bookmarkStart w:id="86" w:name="_Toc436122819"/>
      <w:bookmarkStart w:id="87" w:name="_Toc436122821"/>
      <w:bookmarkStart w:id="88" w:name="_Toc436122822"/>
      <w:bookmarkStart w:id="89" w:name="_Toc436122824"/>
      <w:bookmarkStart w:id="90" w:name="_Toc436122826"/>
      <w:bookmarkStart w:id="91" w:name="_Toc436122862"/>
      <w:bookmarkStart w:id="92" w:name="_Toc436122865"/>
      <w:bookmarkStart w:id="93" w:name="_Toc436122914"/>
      <w:bookmarkStart w:id="94" w:name="_Toc436122917"/>
      <w:bookmarkStart w:id="95" w:name="_Toc436122951"/>
      <w:bookmarkStart w:id="96" w:name="_Toc436122952"/>
      <w:bookmarkStart w:id="97" w:name="_Toc436122954"/>
      <w:bookmarkStart w:id="98" w:name="_Toc436122989"/>
      <w:bookmarkStart w:id="99" w:name="_Toc438627227"/>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asciiTheme="minorHAnsi" w:hAnsiTheme="minorHAnsi"/>
          <w:sz w:val="24"/>
          <w:szCs w:val="24"/>
        </w:rPr>
        <w:t xml:space="preserve">22. </w:t>
      </w:r>
      <w:r w:rsidR="00CB4317" w:rsidRPr="007A2D48">
        <w:rPr>
          <w:rFonts w:asciiTheme="minorHAnsi" w:hAnsiTheme="minorHAnsi"/>
          <w:sz w:val="24"/>
          <w:szCs w:val="24"/>
        </w:rPr>
        <w:t xml:space="preserve">Kryteria wyboru projektów dla trybu pozakonkursowego w ramach </w:t>
      </w:r>
      <w:r w:rsidR="008437D2" w:rsidRPr="007A2D48">
        <w:rPr>
          <w:rFonts w:asciiTheme="minorHAnsi" w:hAnsiTheme="minorHAnsi"/>
          <w:sz w:val="24"/>
          <w:szCs w:val="24"/>
        </w:rPr>
        <w:t xml:space="preserve">Działania </w:t>
      </w:r>
      <w:r w:rsidR="00CB4317" w:rsidRPr="007A2D48">
        <w:rPr>
          <w:rFonts w:asciiTheme="minorHAnsi" w:hAnsiTheme="minorHAnsi"/>
          <w:sz w:val="24"/>
          <w:szCs w:val="24"/>
        </w:rPr>
        <w:t>11.1</w:t>
      </w:r>
      <w:bookmarkEnd w:id="99"/>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lastRenderedPageBreak/>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00" w:name="_Toc438627228"/>
      <w:r w:rsidRPr="00E7310B">
        <w:rPr>
          <w:rFonts w:asciiTheme="minorHAnsi" w:hAnsiTheme="minorHAnsi"/>
          <w:color w:val="auto"/>
          <w:kern w:val="1"/>
          <w:sz w:val="24"/>
          <w:szCs w:val="24"/>
        </w:rPr>
        <w:t>Kryteria oceny formalnej w ramach EFS dla trybu pozakonkursowego</w:t>
      </w:r>
      <w:bookmarkEnd w:id="100"/>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 xml:space="preserve">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w:t>
            </w:r>
            <w:r w:rsidRPr="00DB4FBC">
              <w:rPr>
                <w:kern w:val="2"/>
                <w:sz w:val="24"/>
                <w:szCs w:val="24"/>
              </w:rPr>
              <w:lastRenderedPageBreak/>
              <w:t>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lastRenderedPageBreak/>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01" w:name="_Toc438627229"/>
      <w:r w:rsidRPr="00E7310B">
        <w:rPr>
          <w:rFonts w:asciiTheme="minorHAnsi" w:hAnsiTheme="minorHAnsi"/>
          <w:color w:val="auto"/>
          <w:kern w:val="1"/>
          <w:sz w:val="24"/>
          <w:szCs w:val="24"/>
        </w:rPr>
        <w:t>Kryteria merytoryczne w ramach EFS dla trybu pozakonkursowego</w:t>
      </w:r>
      <w:bookmarkEnd w:id="101"/>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02" w:name="_Toc419364801"/>
            <w:r w:rsidRPr="00DB4FBC">
              <w:rPr>
                <w:kern w:val="2"/>
                <w:sz w:val="24"/>
                <w:szCs w:val="24"/>
              </w:rPr>
              <w:t>Kryterium osiągnięcia skwantyfikowanych rezultatów</w:t>
            </w:r>
            <w:bookmarkEnd w:id="102"/>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03" w:name="_Toc419364802"/>
            <w:r w:rsidRPr="00DB4FBC">
              <w:rPr>
                <w:kern w:val="2"/>
                <w:sz w:val="24"/>
                <w:szCs w:val="24"/>
              </w:rPr>
              <w:t>Czy w ramach projektu wskazano wszystkie wskaźniki dotyczące zakresu realizacji projektu wynikające z zapisów SzOOP oraz czy zaplanowane wartości wskaźników są:</w:t>
            </w:r>
            <w:bookmarkEnd w:id="103"/>
          </w:p>
          <w:p w:rsidR="00CB4317" w:rsidRPr="00DB4FBC" w:rsidRDefault="00CB4317" w:rsidP="00BA376C">
            <w:pPr>
              <w:rPr>
                <w:kern w:val="2"/>
                <w:sz w:val="24"/>
                <w:szCs w:val="24"/>
              </w:rPr>
            </w:pPr>
            <w:bookmarkStart w:id="104" w:name="_Toc419364803"/>
            <w:r w:rsidRPr="00DB4FBC">
              <w:rPr>
                <w:kern w:val="2"/>
                <w:sz w:val="24"/>
                <w:szCs w:val="24"/>
              </w:rPr>
              <w:t>adekwatne w stosunku do potrzeb i celów projektu,</w:t>
            </w:r>
            <w:bookmarkEnd w:id="104"/>
            <w:r w:rsidRPr="00DB4FBC">
              <w:rPr>
                <w:kern w:val="2"/>
                <w:sz w:val="24"/>
                <w:szCs w:val="24"/>
              </w:rPr>
              <w:t xml:space="preserve"> </w:t>
            </w:r>
          </w:p>
          <w:p w:rsidR="00CB4317" w:rsidRPr="00DB4FBC" w:rsidRDefault="00CB4317" w:rsidP="00BA376C">
            <w:pPr>
              <w:rPr>
                <w:kern w:val="2"/>
                <w:sz w:val="24"/>
                <w:szCs w:val="24"/>
              </w:rPr>
            </w:pPr>
            <w:bookmarkStart w:id="105" w:name="_Toc419364804"/>
            <w:r w:rsidRPr="00DB4FBC">
              <w:rPr>
                <w:kern w:val="2"/>
                <w:sz w:val="24"/>
                <w:szCs w:val="24"/>
              </w:rPr>
              <w:t>realne do osiągnięcia?</w:t>
            </w:r>
            <w:bookmarkEnd w:id="105"/>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lastRenderedPageBreak/>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06" w:name="_Toc438627230"/>
      <w:r w:rsidRPr="00E7310B">
        <w:rPr>
          <w:rFonts w:asciiTheme="minorHAnsi" w:hAnsiTheme="minorHAnsi"/>
          <w:color w:val="auto"/>
          <w:kern w:val="1"/>
          <w:sz w:val="24"/>
          <w:szCs w:val="24"/>
        </w:rPr>
        <w:t>Kryteria horyzontalne w ramach EFS dla trybu pozakonkursowego</w:t>
      </w:r>
      <w:bookmarkEnd w:id="106"/>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07" w:name="_Toc438627231"/>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07"/>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08" w:name="_Toc438627232"/>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08"/>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C347FA" w:rsidRDefault="00C347FA" w:rsidP="00BA376C">
      <w:pPr>
        <w:spacing w:after="0" w:line="240" w:lineRule="auto"/>
        <w:jc w:val="center"/>
        <w:rPr>
          <w:rFonts w:eastAsia="Times New Roman" w:cs="Tahoma"/>
          <w:b/>
          <w:kern w:val="1"/>
          <w:sz w:val="52"/>
          <w:szCs w:val="52"/>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20"/>
            </w:r>
            <w:r w:rsidRPr="0096339B">
              <w:rPr>
                <w:rFonts w:eastAsia="Times New Roman" w:cs="Tahoma"/>
                <w:b/>
                <w:kern w:val="1"/>
                <w:u w:val="single"/>
              </w:rPr>
              <w:t>.</w:t>
            </w:r>
          </w:p>
          <w:p w:rsidR="009060B0" w:rsidRDefault="009060B0" w:rsidP="004403FE">
            <w:pPr>
              <w:spacing w:after="0" w:line="240" w:lineRule="auto"/>
              <w:jc w:val="both"/>
              <w:rPr>
                <w:rFonts w:eastAsia="Times New Roman" w:cs="Tahoma"/>
                <w:b/>
                <w:kern w:val="1"/>
                <w:u w:val="single"/>
              </w:rPr>
            </w:pPr>
          </w:p>
          <w:p w:rsidR="00476EB9" w:rsidRDefault="009060B0" w:rsidP="004403FE">
            <w:pPr>
              <w:spacing w:after="0" w:line="240" w:lineRule="auto"/>
              <w:jc w:val="both"/>
              <w:rPr>
                <w:rFonts w:eastAsia="Times New Roman" w:cs="Tahoma"/>
                <w:b/>
                <w:kern w:val="1"/>
                <w:u w:val="single"/>
              </w:rPr>
            </w:pPr>
            <w:r>
              <w:rPr>
                <w:rFonts w:eastAsia="Times New Roman" w:cs="Tahoma"/>
                <w:b/>
                <w:kern w:val="1"/>
                <w:u w:val="single"/>
              </w:rPr>
              <w:t>Kryterium dotyczy</w:t>
            </w:r>
            <w:r w:rsidR="00960DA6">
              <w:rPr>
                <w:rFonts w:eastAsia="Times New Roman" w:cs="Tahoma"/>
                <w:b/>
                <w:kern w:val="1"/>
                <w:u w:val="single"/>
              </w:rPr>
              <w:t xml:space="preserve"> </w:t>
            </w:r>
            <w:r w:rsidR="005C1E71">
              <w:rPr>
                <w:rFonts w:eastAsia="Times New Roman" w:cs="Tahoma"/>
                <w:b/>
                <w:kern w:val="1"/>
                <w:u w:val="single"/>
              </w:rPr>
              <w:t>wyłącznie p</w:t>
            </w:r>
            <w:r w:rsidR="00960DA6">
              <w:rPr>
                <w:rFonts w:eastAsia="Times New Roman" w:cs="Tahoma"/>
                <w:b/>
                <w:kern w:val="1"/>
                <w:u w:val="single"/>
              </w:rPr>
              <w:t xml:space="preserve">rojektów, które </w:t>
            </w:r>
            <w:r w:rsidR="00960DA6">
              <w:rPr>
                <w:rFonts w:eastAsia="Times New Roman" w:cs="Tahoma"/>
                <w:b/>
                <w:kern w:val="1"/>
                <w:u w:val="single"/>
              </w:rPr>
              <w:lastRenderedPageBreak/>
              <w:t xml:space="preserve">realizują </w:t>
            </w:r>
            <w:r w:rsidR="005C1E71">
              <w:rPr>
                <w:rFonts w:eastAsia="Times New Roman" w:cs="Tahoma"/>
                <w:b/>
                <w:kern w:val="1"/>
                <w:u w:val="single"/>
              </w:rPr>
              <w:t>wskaźniki</w:t>
            </w:r>
            <w:r w:rsidR="00476EB9">
              <w:rPr>
                <w:rFonts w:eastAsia="Times New Roman" w:cs="Tahoma"/>
                <w:b/>
                <w:kern w:val="1"/>
                <w:u w:val="single"/>
              </w:rPr>
              <w:t xml:space="preserve"> </w:t>
            </w:r>
            <w:r w:rsidR="00476EB9" w:rsidRPr="00476EB9">
              <w:rPr>
                <w:rFonts w:eastAsia="Times New Roman" w:cs="Tahoma"/>
                <w:b/>
                <w:kern w:val="1"/>
                <w:u w:val="single"/>
              </w:rPr>
              <w:t xml:space="preserve">dla których </w:t>
            </w:r>
            <w:r w:rsidR="005C1E71">
              <w:rPr>
                <w:rFonts w:eastAsia="Times New Roman" w:cs="Tahoma"/>
                <w:b/>
                <w:kern w:val="1"/>
                <w:u w:val="single"/>
              </w:rPr>
              <w:br/>
            </w:r>
            <w:r w:rsidR="00476EB9" w:rsidRPr="00476EB9">
              <w:rPr>
                <w:rFonts w:eastAsia="Times New Roman" w:cs="Tahoma"/>
                <w:b/>
                <w:kern w:val="1"/>
                <w:u w:val="single"/>
              </w:rPr>
              <w:t>w Porozumieniu określono wartości docelowe</w:t>
            </w:r>
            <w:r w:rsidR="00476EB9">
              <w:rPr>
                <w:rFonts w:eastAsia="Times New Roman" w:cs="Tahoma"/>
                <w:b/>
                <w:kern w:val="1"/>
                <w:u w:val="single"/>
              </w:rPr>
              <w:t>.</w:t>
            </w:r>
          </w:p>
          <w:p w:rsidR="007E6793" w:rsidRPr="0096339B" w:rsidRDefault="007E6793" w:rsidP="004403FE">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TAK/NIE</w:t>
            </w:r>
            <w:r w:rsidR="007E6793">
              <w:rPr>
                <w:rFonts w:eastAsia="Times New Roman" w:cs="Tahoma"/>
                <w:b/>
                <w:kern w:val="1"/>
              </w:rPr>
              <w:t>/NIE DOTYCZY</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r w:rsidR="007E6793">
              <w:rPr>
                <w:rFonts w:eastAsia="Times New Roman" w:cs="Tahoma"/>
                <w:b/>
                <w:kern w:val="1"/>
                <w:u w:val="single"/>
              </w:rPr>
              <w:t>wynikających z Porozumienia</w:t>
            </w:r>
            <w:r w:rsidR="007E6793"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istnieją projekty powiązane ze zgłoszonym projektem , które </w:t>
            </w:r>
            <w:r w:rsidRPr="0096339B">
              <w:rPr>
                <w:rFonts w:eastAsia="Times New Roman" w:cs="Tahoma"/>
                <w:b/>
                <w:kern w:val="1"/>
              </w:rPr>
              <w:lastRenderedPageBreak/>
              <w:t>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wskaźnika (wyrażona </w:t>
            </w:r>
            <w:r w:rsidRPr="0096339B">
              <w:rPr>
                <w:rFonts w:eastAsia="Times New Roman" w:cs="Tahoma"/>
                <w:b/>
                <w:kern w:val="1"/>
              </w:rPr>
              <w:lastRenderedPageBreak/>
              <w:t>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Waga wskaźnika (wyrażona procentowo) </w:t>
            </w:r>
            <w:r w:rsidRPr="0096339B">
              <w:rPr>
                <w:rFonts w:eastAsia="Times New Roman" w:cs="Tahoma"/>
                <w:b/>
                <w:kern w:val="1"/>
              </w:rPr>
              <w:lastRenderedPageBreak/>
              <w:t>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Waga wskaźnika (wyrażona </w:t>
            </w:r>
            <w:r w:rsidRPr="0096339B">
              <w:rPr>
                <w:rFonts w:eastAsia="Times New Roman" w:cs="Tahoma"/>
                <w:b/>
                <w:kern w:val="1"/>
              </w:rPr>
              <w:lastRenderedPageBreak/>
              <w:t>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343B9" w:rsidRDefault="009343B9"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 dotyczy trybu konkursowego</w:t>
      </w:r>
      <w:r w:rsidRPr="0096339B">
        <w:rPr>
          <w:rFonts w:eastAsia="Times New Roman" w:cs="Tahoma"/>
          <w:b/>
          <w:kern w:val="1"/>
          <w:u w:val="single"/>
        </w:rPr>
        <w:t>:</w:t>
      </w:r>
    </w:p>
    <w:p w:rsidR="009343B9" w:rsidRDefault="009343B9" w:rsidP="00622FE4">
      <w:pPr>
        <w:spacing w:after="0" w:line="240" w:lineRule="auto"/>
        <w:jc w:val="both"/>
        <w:rPr>
          <w:rFonts w:eastAsia="Times New Roman" w:cs="Tahoma"/>
          <w:b/>
          <w:kern w:val="1"/>
          <w:u w:val="single"/>
        </w:rPr>
      </w:pPr>
    </w:p>
    <w:p w:rsidR="00BC3617" w:rsidRPr="0096339B" w:rsidRDefault="00BC3617" w:rsidP="00622FE4">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w danym naborze pierwszy lub dwa pierwsze projekty </w:t>
            </w:r>
            <w:r w:rsidRPr="0096339B">
              <w:rPr>
                <w:rFonts w:eastAsia="Times New Roman" w:cs="Tahoma"/>
                <w:b/>
                <w:kern w:val="1"/>
              </w:rPr>
              <w:lastRenderedPageBreak/>
              <w:t>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BA376C">
      <w:pPr>
        <w:spacing w:after="0" w:line="240" w:lineRule="auto"/>
        <w:jc w:val="center"/>
        <w:rPr>
          <w:rFonts w:eastAsia="Times New Roman" w:cs="Tahoma"/>
          <w:b/>
          <w:kern w:val="1"/>
        </w:rPr>
      </w:pPr>
    </w:p>
    <w:sectPr w:rsidR="0096339B" w:rsidRPr="0096339B" w:rsidSect="007C1934">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84" w:rsidRDefault="00DF0784" w:rsidP="00F35E01">
      <w:pPr>
        <w:spacing w:after="0" w:line="240" w:lineRule="auto"/>
      </w:pPr>
      <w:r>
        <w:separator/>
      </w:r>
    </w:p>
  </w:endnote>
  <w:endnote w:type="continuationSeparator" w:id="0">
    <w:p w:rsidR="00DF0784" w:rsidRDefault="00DF0784"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charset w:val="00"/>
    <w:family w:val="roman"/>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Content>
      <w:p w:rsidR="00DF0784" w:rsidRDefault="00DF0784">
        <w:pPr>
          <w:pStyle w:val="Stopka"/>
          <w:jc w:val="right"/>
        </w:pPr>
        <w:r>
          <w:fldChar w:fldCharType="begin"/>
        </w:r>
        <w:r>
          <w:instrText>PAGE   \* MERGEFORMAT</w:instrText>
        </w:r>
        <w:r>
          <w:fldChar w:fldCharType="separate"/>
        </w:r>
        <w:r w:rsidR="00227E06">
          <w:rPr>
            <w:noProof/>
          </w:rPr>
          <w:t>2</w:t>
        </w:r>
        <w:r>
          <w:rPr>
            <w:noProof/>
          </w:rPr>
          <w:fldChar w:fldCharType="end"/>
        </w:r>
      </w:p>
    </w:sdtContent>
  </w:sdt>
  <w:p w:rsidR="00DF0784" w:rsidRDefault="00DF07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84" w:rsidRDefault="00DF0784">
    <w:pPr>
      <w:pStyle w:val="Stopka"/>
      <w:jc w:val="right"/>
    </w:pPr>
  </w:p>
  <w:p w:rsidR="00DF0784" w:rsidRDefault="00DF07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84" w:rsidRDefault="00DF0784" w:rsidP="00F35E01">
      <w:pPr>
        <w:spacing w:after="0" w:line="240" w:lineRule="auto"/>
      </w:pPr>
      <w:r>
        <w:separator/>
      </w:r>
    </w:p>
  </w:footnote>
  <w:footnote w:type="continuationSeparator" w:id="0">
    <w:p w:rsidR="00DF0784" w:rsidRDefault="00DF0784" w:rsidP="00F35E01">
      <w:pPr>
        <w:spacing w:after="0" w:line="240" w:lineRule="auto"/>
      </w:pPr>
      <w:r>
        <w:continuationSeparator/>
      </w:r>
    </w:p>
  </w:footnote>
  <w:footnote w:id="1">
    <w:p w:rsidR="00DF0784" w:rsidRPr="00DF6365" w:rsidRDefault="00DF0784"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DF0784" w:rsidRPr="00DF6365" w:rsidRDefault="00DF0784"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DF0784" w:rsidRPr="00DF6365" w:rsidRDefault="00DF078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DF0784" w:rsidRPr="00DF6365" w:rsidRDefault="00DF078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DF0784" w:rsidRPr="00DF6365" w:rsidRDefault="00DF078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DF0784" w:rsidRPr="00DF6365" w:rsidRDefault="00DF078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DF0784" w:rsidRPr="00DF6365" w:rsidRDefault="00DF078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DF0784" w:rsidRPr="00DF6365" w:rsidRDefault="00DF078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DF0784" w:rsidRPr="00DF6365" w:rsidRDefault="00DF078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DF0784" w:rsidRPr="00DF6365" w:rsidRDefault="00DF078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DF0784" w:rsidRPr="00DF6365" w:rsidRDefault="00DF078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DF0784" w:rsidRPr="00DF6365" w:rsidRDefault="00DF0784"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DF0784" w:rsidRPr="00DF6365" w:rsidRDefault="00DF0784"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DF0784" w:rsidRPr="00DF6365" w:rsidRDefault="00DF0784"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DF0784" w:rsidRPr="00DF6365" w:rsidRDefault="00DF0784"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DF0784" w:rsidRPr="00DF6365" w:rsidRDefault="00DF0784"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6">
    <w:p w:rsidR="00DF0784" w:rsidRPr="00CE408E" w:rsidRDefault="00DF0784"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DF0784" w:rsidRPr="00AD5311" w:rsidRDefault="00DF0784" w:rsidP="001945B2">
      <w:pPr>
        <w:pStyle w:val="Tekstprzypisudolnego"/>
        <w:rPr>
          <w:lang w:val="pl-PL"/>
        </w:rPr>
      </w:pPr>
    </w:p>
  </w:footnote>
  <w:footnote w:id="7">
    <w:p w:rsidR="00DF0784" w:rsidRPr="002234E7" w:rsidRDefault="00DF0784"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8">
    <w:p w:rsidR="00DF0784" w:rsidRPr="00BF1F95" w:rsidRDefault="00DF0784"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0784" w:rsidRPr="00BF1F95" w:rsidRDefault="00DF0784"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9">
    <w:p w:rsidR="00DF0784" w:rsidRPr="00DF6365" w:rsidRDefault="00DF0784"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0784" w:rsidRPr="00DF6365" w:rsidRDefault="00DF0784"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0">
    <w:p w:rsidR="00DF0784" w:rsidRPr="00DF6365" w:rsidRDefault="00DF0784"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0784" w:rsidRPr="00DF6365" w:rsidRDefault="00DF0784"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1">
    <w:p w:rsidR="00DF0784" w:rsidRPr="002A172F" w:rsidRDefault="00DF0784"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12">
    <w:p w:rsidR="00DF0784" w:rsidRPr="00183944" w:rsidRDefault="00DF0784"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3">
    <w:p w:rsidR="00DF0784" w:rsidRPr="00964A1D" w:rsidRDefault="00DF0784"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14">
    <w:p w:rsidR="00DF0784" w:rsidRPr="00ED18F1" w:rsidRDefault="00DF0784"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5">
    <w:p w:rsidR="00DF0784" w:rsidRPr="002C0B0E" w:rsidRDefault="00DF0784"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16">
    <w:p w:rsidR="00DF0784" w:rsidRPr="00912598" w:rsidRDefault="00DF0784"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DF0784" w:rsidRPr="00912598" w:rsidRDefault="00DF0784"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DF0784" w:rsidRPr="00912598" w:rsidRDefault="00DF0784"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DF0784" w:rsidRPr="00912598" w:rsidRDefault="00DF0784"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DF0784" w:rsidRPr="00912598" w:rsidRDefault="00DF0784" w:rsidP="003622B9">
      <w:pPr>
        <w:pStyle w:val="Tekstprzypisudolnego"/>
        <w:rPr>
          <w:sz w:val="14"/>
          <w:szCs w:val="14"/>
          <w:lang w:val="pl-PL"/>
        </w:rPr>
      </w:pPr>
      <w:r w:rsidRPr="00912598">
        <w:rPr>
          <w:sz w:val="14"/>
          <w:szCs w:val="14"/>
          <w:lang w:val="pl-PL"/>
        </w:rPr>
        <w:t xml:space="preserve">d) pomocy technicznej; </w:t>
      </w:r>
    </w:p>
    <w:p w:rsidR="00DF0784" w:rsidRPr="00912598" w:rsidRDefault="00DF0784"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DF0784" w:rsidRPr="00912598" w:rsidRDefault="00DF0784"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DF0784" w:rsidRPr="00912598" w:rsidRDefault="00DF0784" w:rsidP="003622B9">
      <w:pPr>
        <w:pStyle w:val="Tekstprzypisudolnego"/>
        <w:rPr>
          <w:sz w:val="14"/>
          <w:szCs w:val="14"/>
          <w:lang w:val="pl-PL"/>
        </w:rPr>
      </w:pPr>
      <w:r w:rsidRPr="00912598">
        <w:rPr>
          <w:sz w:val="14"/>
          <w:szCs w:val="14"/>
          <w:lang w:val="pl-PL"/>
        </w:rPr>
        <w:t>g) operacji realizowanych w ramach wspólnego planu działania;</w:t>
      </w:r>
    </w:p>
    <w:p w:rsidR="00DF0784" w:rsidRPr="00912598" w:rsidRDefault="00DF0784" w:rsidP="003622B9">
      <w:pPr>
        <w:pStyle w:val="Tekstprzypisudolnego"/>
        <w:rPr>
          <w:sz w:val="14"/>
          <w:szCs w:val="14"/>
          <w:lang w:val="pl-PL"/>
        </w:rPr>
      </w:pPr>
      <w:r w:rsidRPr="00912598">
        <w:rPr>
          <w:sz w:val="14"/>
          <w:szCs w:val="14"/>
          <w:lang w:val="pl-PL"/>
        </w:rPr>
        <w:t xml:space="preserve">i) operacji, dla których wsparcie w ramach programu stanowi: </w:t>
      </w:r>
    </w:p>
    <w:p w:rsidR="00DF0784" w:rsidRPr="00912598" w:rsidRDefault="00DF0784"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DF0784" w:rsidRPr="00912598" w:rsidRDefault="00DF0784"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DF0784" w:rsidRPr="00561341" w:rsidRDefault="00DF0784"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17">
    <w:p w:rsidR="00DF0784" w:rsidRPr="00A110D9" w:rsidRDefault="00DF0784"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8">
    <w:p w:rsidR="00DF0784" w:rsidRPr="00DB4FBC" w:rsidRDefault="00DF0784"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19">
    <w:p w:rsidR="00DF0784" w:rsidRPr="00CF6DE1" w:rsidRDefault="00DF0784"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20">
    <w:p w:rsidR="00DF0784" w:rsidRPr="00DF6365" w:rsidRDefault="00DF0784">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84" w:rsidRPr="00C97D45" w:rsidRDefault="00DF0784"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DF0784" w:rsidRPr="00C97D45" w:rsidRDefault="00DF0784"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DF0784" w:rsidRDefault="00DF0784"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0733B7"/>
    <w:multiLevelType w:val="hybridMultilevel"/>
    <w:tmpl w:val="A78C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7">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6">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46">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3">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4">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5">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3">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47B2F58"/>
    <w:multiLevelType w:val="hybridMultilevel"/>
    <w:tmpl w:val="28A2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4">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91370B9"/>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6">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D585349"/>
    <w:multiLevelType w:val="hybridMultilevel"/>
    <w:tmpl w:val="2932CECA"/>
    <w:lvl w:ilvl="0" w:tplc="88827D8E">
      <w:start w:val="21"/>
      <w:numFmt w:val="decimal"/>
      <w:lvlText w:val="%1."/>
      <w:lvlJc w:val="left"/>
      <w:pPr>
        <w:ind w:left="1769" w:hanging="360"/>
      </w:pPr>
      <w:rPr>
        <w:rFonts w:ascii="Calibri" w:eastAsia="Times New Roman" w:hAnsi="Calibri" w:hint="default"/>
        <w:b w:val="0"/>
      </w:r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abstractNum w:abstractNumId="9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92">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8">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6BC0A6C"/>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7">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8">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1">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6">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7">
    <w:nsid w:val="763A73DB"/>
    <w:multiLevelType w:val="multilevel"/>
    <w:tmpl w:val="F0A220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8">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2">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8"/>
  </w:num>
  <w:num w:numId="2">
    <w:abstractNumId w:val="1"/>
  </w:num>
  <w:num w:numId="3">
    <w:abstractNumId w:val="0"/>
  </w:num>
  <w:num w:numId="4">
    <w:abstractNumId w:val="24"/>
  </w:num>
  <w:num w:numId="5">
    <w:abstractNumId w:val="57"/>
  </w:num>
  <w:num w:numId="6">
    <w:abstractNumId w:val="2"/>
  </w:num>
  <w:num w:numId="7">
    <w:abstractNumId w:val="36"/>
  </w:num>
  <w:num w:numId="8">
    <w:abstractNumId w:val="11"/>
  </w:num>
  <w:num w:numId="9">
    <w:abstractNumId w:val="101"/>
  </w:num>
  <w:num w:numId="10">
    <w:abstractNumId w:val="39"/>
  </w:num>
  <w:num w:numId="11">
    <w:abstractNumId w:val="80"/>
  </w:num>
  <w:num w:numId="12">
    <w:abstractNumId w:val="96"/>
  </w:num>
  <w:num w:numId="13">
    <w:abstractNumId w:val="119"/>
  </w:num>
  <w:num w:numId="14">
    <w:abstractNumId w:val="51"/>
  </w:num>
  <w:num w:numId="15">
    <w:abstractNumId w:val="16"/>
  </w:num>
  <w:num w:numId="16">
    <w:abstractNumId w:val="79"/>
  </w:num>
  <w:num w:numId="17">
    <w:abstractNumId w:val="14"/>
  </w:num>
  <w:num w:numId="18">
    <w:abstractNumId w:val="40"/>
  </w:num>
  <w:num w:numId="19">
    <w:abstractNumId w:val="53"/>
  </w:num>
  <w:num w:numId="20">
    <w:abstractNumId w:val="13"/>
  </w:num>
  <w:num w:numId="21">
    <w:abstractNumId w:val="102"/>
  </w:num>
  <w:num w:numId="22">
    <w:abstractNumId w:val="41"/>
  </w:num>
  <w:num w:numId="23">
    <w:abstractNumId w:val="122"/>
  </w:num>
  <w:num w:numId="24">
    <w:abstractNumId w:val="95"/>
  </w:num>
  <w:num w:numId="25">
    <w:abstractNumId w:val="98"/>
  </w:num>
  <w:num w:numId="26">
    <w:abstractNumId w:val="64"/>
  </w:num>
  <w:num w:numId="27">
    <w:abstractNumId w:val="92"/>
  </w:num>
  <w:num w:numId="28">
    <w:abstractNumId w:val="4"/>
  </w:num>
  <w:num w:numId="29">
    <w:abstractNumId w:val="35"/>
  </w:num>
  <w:num w:numId="30">
    <w:abstractNumId w:val="104"/>
  </w:num>
  <w:num w:numId="31">
    <w:abstractNumId w:val="33"/>
  </w:num>
  <w:num w:numId="32">
    <w:abstractNumId w:val="70"/>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49"/>
  </w:num>
  <w:num w:numId="36">
    <w:abstractNumId w:val="18"/>
  </w:num>
  <w:num w:numId="37">
    <w:abstractNumId w:val="116"/>
  </w:num>
  <w:num w:numId="38">
    <w:abstractNumId w:val="15"/>
  </w:num>
  <w:num w:numId="39">
    <w:abstractNumId w:val="27"/>
  </w:num>
  <w:num w:numId="40">
    <w:abstractNumId w:val="67"/>
  </w:num>
  <w:num w:numId="41">
    <w:abstractNumId w:val="100"/>
  </w:num>
  <w:num w:numId="42">
    <w:abstractNumId w:val="84"/>
  </w:num>
  <w:num w:numId="43">
    <w:abstractNumId w:val="21"/>
  </w:num>
  <w:num w:numId="44">
    <w:abstractNumId w:val="82"/>
  </w:num>
  <w:num w:numId="45">
    <w:abstractNumId w:val="106"/>
  </w:num>
  <w:num w:numId="46">
    <w:abstractNumId w:val="112"/>
  </w:num>
  <w:num w:numId="47">
    <w:abstractNumId w:val="115"/>
  </w:num>
  <w:num w:numId="48">
    <w:abstractNumId w:val="121"/>
  </w:num>
  <w:num w:numId="49">
    <w:abstractNumId w:val="23"/>
  </w:num>
  <w:num w:numId="50">
    <w:abstractNumId w:val="73"/>
  </w:num>
  <w:num w:numId="51">
    <w:abstractNumId w:val="107"/>
  </w:num>
  <w:num w:numId="52">
    <w:abstractNumId w:val="71"/>
  </w:num>
  <w:num w:numId="53">
    <w:abstractNumId w:val="63"/>
  </w:num>
  <w:num w:numId="54">
    <w:abstractNumId w:val="32"/>
  </w:num>
  <w:num w:numId="55">
    <w:abstractNumId w:val="12"/>
  </w:num>
  <w:num w:numId="56">
    <w:abstractNumId w:val="110"/>
  </w:num>
  <w:num w:numId="57">
    <w:abstractNumId w:val="56"/>
  </w:num>
  <w:num w:numId="58">
    <w:abstractNumId w:val="72"/>
  </w:num>
  <w:num w:numId="59">
    <w:abstractNumId w:val="60"/>
  </w:num>
  <w:num w:numId="60">
    <w:abstractNumId w:val="25"/>
  </w:num>
  <w:num w:numId="61">
    <w:abstractNumId w:val="66"/>
  </w:num>
  <w:num w:numId="62">
    <w:abstractNumId w:val="74"/>
  </w:num>
  <w:num w:numId="63">
    <w:abstractNumId w:val="54"/>
  </w:num>
  <w:num w:numId="64">
    <w:abstractNumId w:val="65"/>
  </w:num>
  <w:num w:numId="65">
    <w:abstractNumId w:val="31"/>
  </w:num>
  <w:num w:numId="66">
    <w:abstractNumId w:val="43"/>
  </w:num>
  <w:num w:numId="67">
    <w:abstractNumId w:val="52"/>
  </w:num>
  <w:num w:numId="68">
    <w:abstractNumId w:val="26"/>
  </w:num>
  <w:num w:numId="69">
    <w:abstractNumId w:val="93"/>
  </w:num>
  <w:num w:numId="70">
    <w:abstractNumId w:val="81"/>
  </w:num>
  <w:num w:numId="71">
    <w:abstractNumId w:val="75"/>
  </w:num>
  <w:num w:numId="72">
    <w:abstractNumId w:val="44"/>
  </w:num>
  <w:num w:numId="73">
    <w:abstractNumId w:val="10"/>
  </w:num>
  <w:num w:numId="74">
    <w:abstractNumId w:val="22"/>
  </w:num>
  <w:num w:numId="75">
    <w:abstractNumId w:val="7"/>
  </w:num>
  <w:num w:numId="76">
    <w:abstractNumId w:val="109"/>
  </w:num>
  <w:num w:numId="77">
    <w:abstractNumId w:val="108"/>
  </w:num>
  <w:num w:numId="78">
    <w:abstractNumId w:val="3"/>
  </w:num>
  <w:num w:numId="79">
    <w:abstractNumId w:val="76"/>
  </w:num>
  <w:num w:numId="80">
    <w:abstractNumId w:val="50"/>
  </w:num>
  <w:num w:numId="81">
    <w:abstractNumId w:val="88"/>
  </w:num>
  <w:num w:numId="82">
    <w:abstractNumId w:val="114"/>
  </w:num>
  <w:num w:numId="83">
    <w:abstractNumId w:val="5"/>
  </w:num>
  <w:num w:numId="84">
    <w:abstractNumId w:val="58"/>
  </w:num>
  <w:num w:numId="85">
    <w:abstractNumId w:val="120"/>
  </w:num>
  <w:num w:numId="86">
    <w:abstractNumId w:val="97"/>
  </w:num>
  <w:num w:numId="87">
    <w:abstractNumId w:val="85"/>
  </w:num>
  <w:num w:numId="88">
    <w:abstractNumId w:val="69"/>
  </w:num>
  <w:num w:numId="89">
    <w:abstractNumId w:val="113"/>
  </w:num>
  <w:num w:numId="90">
    <w:abstractNumId w:val="90"/>
  </w:num>
  <w:num w:numId="91">
    <w:abstractNumId w:val="94"/>
  </w:num>
  <w:num w:numId="92">
    <w:abstractNumId w:val="42"/>
  </w:num>
  <w:num w:numId="93">
    <w:abstractNumId w:val="89"/>
  </w:num>
  <w:num w:numId="94">
    <w:abstractNumId w:val="77"/>
  </w:num>
  <w:num w:numId="95">
    <w:abstractNumId w:val="118"/>
  </w:num>
  <w:num w:numId="96">
    <w:abstractNumId w:val="19"/>
  </w:num>
  <w:num w:numId="97">
    <w:abstractNumId w:val="38"/>
  </w:num>
  <w:num w:numId="98">
    <w:abstractNumId w:val="29"/>
  </w:num>
  <w:num w:numId="99">
    <w:abstractNumId w:val="91"/>
  </w:num>
  <w:num w:numId="100">
    <w:abstractNumId w:val="111"/>
  </w:num>
  <w:num w:numId="101">
    <w:abstractNumId w:val="47"/>
  </w:num>
  <w:num w:numId="102">
    <w:abstractNumId w:val="20"/>
  </w:num>
  <w:num w:numId="103">
    <w:abstractNumId w:val="103"/>
  </w:num>
  <w:num w:numId="104">
    <w:abstractNumId w:val="123"/>
  </w:num>
  <w:num w:numId="105">
    <w:abstractNumId w:val="87"/>
  </w:num>
  <w:num w:numId="106">
    <w:abstractNumId w:val="30"/>
  </w:num>
  <w:num w:numId="107">
    <w:abstractNumId w:val="83"/>
  </w:num>
  <w:num w:numId="108">
    <w:abstractNumId w:val="34"/>
  </w:num>
  <w:num w:numId="109">
    <w:abstractNumId w:val="59"/>
  </w:num>
  <w:num w:numId="110">
    <w:abstractNumId w:val="55"/>
  </w:num>
  <w:num w:numId="111">
    <w:abstractNumId w:val="105"/>
  </w:num>
  <w:num w:numId="112">
    <w:abstractNumId w:val="68"/>
  </w:num>
  <w:num w:numId="113">
    <w:abstractNumId w:val="17"/>
  </w:num>
  <w:num w:numId="114">
    <w:abstractNumId w:val="78"/>
  </w:num>
  <w:num w:numId="115">
    <w:abstractNumId w:val="9"/>
  </w:num>
  <w:num w:numId="116">
    <w:abstractNumId w:val="6"/>
  </w:num>
  <w:num w:numId="117">
    <w:abstractNumId w:val="99"/>
  </w:num>
  <w:num w:numId="118">
    <w:abstractNumId w:val="37"/>
  </w:num>
  <w:num w:numId="119">
    <w:abstractNumId w:val="45"/>
  </w:num>
  <w:num w:numId="120">
    <w:abstractNumId w:val="8"/>
  </w:num>
  <w:num w:numId="121">
    <w:abstractNumId w:val="62"/>
  </w:num>
  <w:num w:numId="122">
    <w:abstractNumId w:val="86"/>
  </w:num>
  <w:num w:numId="123">
    <w:abstractNumId w:val="28"/>
  </w:num>
  <w:num w:numId="124">
    <w:abstractNumId w:val="117"/>
  </w:num>
  <w:num w:numId="1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9"/>
    <w:lvlOverride w:ilvl="0">
      <w:startOverride w:val="1"/>
    </w:lvlOverride>
    <w:lvlOverride w:ilvl="1"/>
    <w:lvlOverride w:ilvl="2"/>
    <w:lvlOverride w:ilvl="3"/>
    <w:lvlOverride w:ilvl="4"/>
    <w:lvlOverride w:ilvl="5"/>
    <w:lvlOverride w:ilvl="6"/>
    <w:lvlOverride w:ilvl="7"/>
    <w:lvlOverride w:ilvl="8"/>
  </w:num>
  <w:numIdMacAtCleanup w:val="1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5DB"/>
    <w:rsid w:val="00055CA5"/>
    <w:rsid w:val="0005614E"/>
    <w:rsid w:val="000579D9"/>
    <w:rsid w:val="0006056D"/>
    <w:rsid w:val="00060A30"/>
    <w:rsid w:val="000615EC"/>
    <w:rsid w:val="00061B7C"/>
    <w:rsid w:val="00062EFB"/>
    <w:rsid w:val="00063DD0"/>
    <w:rsid w:val="0006445A"/>
    <w:rsid w:val="0006769F"/>
    <w:rsid w:val="000716AE"/>
    <w:rsid w:val="00072FCA"/>
    <w:rsid w:val="000737C5"/>
    <w:rsid w:val="00076141"/>
    <w:rsid w:val="00076232"/>
    <w:rsid w:val="00080457"/>
    <w:rsid w:val="00080779"/>
    <w:rsid w:val="0008115C"/>
    <w:rsid w:val="00082690"/>
    <w:rsid w:val="00082A8E"/>
    <w:rsid w:val="0008358A"/>
    <w:rsid w:val="00084FE5"/>
    <w:rsid w:val="000852C9"/>
    <w:rsid w:val="00085AFE"/>
    <w:rsid w:val="0009074C"/>
    <w:rsid w:val="000910E3"/>
    <w:rsid w:val="00091DAF"/>
    <w:rsid w:val="0009334E"/>
    <w:rsid w:val="00095B08"/>
    <w:rsid w:val="00096980"/>
    <w:rsid w:val="00096A72"/>
    <w:rsid w:val="000A05E5"/>
    <w:rsid w:val="000A07B2"/>
    <w:rsid w:val="000A0969"/>
    <w:rsid w:val="000A1B61"/>
    <w:rsid w:val="000A24EE"/>
    <w:rsid w:val="000A260E"/>
    <w:rsid w:val="000A2DE9"/>
    <w:rsid w:val="000A3AFE"/>
    <w:rsid w:val="000A3DC4"/>
    <w:rsid w:val="000A5B39"/>
    <w:rsid w:val="000A5FB7"/>
    <w:rsid w:val="000A6A86"/>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6C0B"/>
    <w:rsid w:val="000C6E0A"/>
    <w:rsid w:val="000D2FAA"/>
    <w:rsid w:val="000D3D98"/>
    <w:rsid w:val="000D5095"/>
    <w:rsid w:val="000D693C"/>
    <w:rsid w:val="000D72D8"/>
    <w:rsid w:val="000E0BF5"/>
    <w:rsid w:val="000E1390"/>
    <w:rsid w:val="000E14C5"/>
    <w:rsid w:val="000E1A28"/>
    <w:rsid w:val="000E5533"/>
    <w:rsid w:val="000E6A0C"/>
    <w:rsid w:val="000E7D5E"/>
    <w:rsid w:val="000F1AA8"/>
    <w:rsid w:val="000F4AE7"/>
    <w:rsid w:val="000F6E60"/>
    <w:rsid w:val="000F72C0"/>
    <w:rsid w:val="000F77B1"/>
    <w:rsid w:val="00100D73"/>
    <w:rsid w:val="00101597"/>
    <w:rsid w:val="0010177F"/>
    <w:rsid w:val="00101CF1"/>
    <w:rsid w:val="00101E1E"/>
    <w:rsid w:val="00105546"/>
    <w:rsid w:val="00112276"/>
    <w:rsid w:val="00113E59"/>
    <w:rsid w:val="0012031E"/>
    <w:rsid w:val="00120ABF"/>
    <w:rsid w:val="00121166"/>
    <w:rsid w:val="00121F03"/>
    <w:rsid w:val="00122323"/>
    <w:rsid w:val="00123ED4"/>
    <w:rsid w:val="00125C05"/>
    <w:rsid w:val="0012678F"/>
    <w:rsid w:val="00130E91"/>
    <w:rsid w:val="00132DA2"/>
    <w:rsid w:val="00132F52"/>
    <w:rsid w:val="00132FF9"/>
    <w:rsid w:val="00134995"/>
    <w:rsid w:val="00134AF9"/>
    <w:rsid w:val="001379EB"/>
    <w:rsid w:val="00143037"/>
    <w:rsid w:val="00143106"/>
    <w:rsid w:val="00143D3F"/>
    <w:rsid w:val="001455A6"/>
    <w:rsid w:val="00145DC3"/>
    <w:rsid w:val="00151EFC"/>
    <w:rsid w:val="00152BC1"/>
    <w:rsid w:val="00153272"/>
    <w:rsid w:val="001550C3"/>
    <w:rsid w:val="0015577E"/>
    <w:rsid w:val="00156127"/>
    <w:rsid w:val="001612E0"/>
    <w:rsid w:val="00161575"/>
    <w:rsid w:val="0016228C"/>
    <w:rsid w:val="00163BDC"/>
    <w:rsid w:val="00164052"/>
    <w:rsid w:val="001654A0"/>
    <w:rsid w:val="00173013"/>
    <w:rsid w:val="00175E3F"/>
    <w:rsid w:val="001762ED"/>
    <w:rsid w:val="00177D9F"/>
    <w:rsid w:val="001819BD"/>
    <w:rsid w:val="0018654F"/>
    <w:rsid w:val="00190BFB"/>
    <w:rsid w:val="0019104D"/>
    <w:rsid w:val="00191475"/>
    <w:rsid w:val="00191963"/>
    <w:rsid w:val="0019356D"/>
    <w:rsid w:val="001945B2"/>
    <w:rsid w:val="00194D99"/>
    <w:rsid w:val="00195017"/>
    <w:rsid w:val="0019599E"/>
    <w:rsid w:val="0019781E"/>
    <w:rsid w:val="001A0B70"/>
    <w:rsid w:val="001A1701"/>
    <w:rsid w:val="001A1874"/>
    <w:rsid w:val="001A5301"/>
    <w:rsid w:val="001A58E6"/>
    <w:rsid w:val="001A719F"/>
    <w:rsid w:val="001A79F9"/>
    <w:rsid w:val="001B1105"/>
    <w:rsid w:val="001B1EDC"/>
    <w:rsid w:val="001B625D"/>
    <w:rsid w:val="001B69E9"/>
    <w:rsid w:val="001B6BB0"/>
    <w:rsid w:val="001B6E1C"/>
    <w:rsid w:val="001C434A"/>
    <w:rsid w:val="001C4D88"/>
    <w:rsid w:val="001C55E2"/>
    <w:rsid w:val="001C5FB7"/>
    <w:rsid w:val="001C6F2B"/>
    <w:rsid w:val="001C792C"/>
    <w:rsid w:val="001D001D"/>
    <w:rsid w:val="001D7C3B"/>
    <w:rsid w:val="001E2BCB"/>
    <w:rsid w:val="001E386E"/>
    <w:rsid w:val="001E4F70"/>
    <w:rsid w:val="001E4FD0"/>
    <w:rsid w:val="001F0981"/>
    <w:rsid w:val="001F30B2"/>
    <w:rsid w:val="001F3269"/>
    <w:rsid w:val="001F57C3"/>
    <w:rsid w:val="001F5C5B"/>
    <w:rsid w:val="00200C94"/>
    <w:rsid w:val="0020264C"/>
    <w:rsid w:val="00205DE3"/>
    <w:rsid w:val="00206AE2"/>
    <w:rsid w:val="00207A86"/>
    <w:rsid w:val="00210BCB"/>
    <w:rsid w:val="00211639"/>
    <w:rsid w:val="00211A08"/>
    <w:rsid w:val="00212B63"/>
    <w:rsid w:val="0021323E"/>
    <w:rsid w:val="002144D7"/>
    <w:rsid w:val="00217FBD"/>
    <w:rsid w:val="00222D48"/>
    <w:rsid w:val="002234E7"/>
    <w:rsid w:val="00224EDF"/>
    <w:rsid w:val="002256B7"/>
    <w:rsid w:val="00225C10"/>
    <w:rsid w:val="00226A74"/>
    <w:rsid w:val="00226ACB"/>
    <w:rsid w:val="00226FDF"/>
    <w:rsid w:val="00227E06"/>
    <w:rsid w:val="00230505"/>
    <w:rsid w:val="00233752"/>
    <w:rsid w:val="002369CB"/>
    <w:rsid w:val="00236D6B"/>
    <w:rsid w:val="00237780"/>
    <w:rsid w:val="002403B1"/>
    <w:rsid w:val="00240EB3"/>
    <w:rsid w:val="0024222F"/>
    <w:rsid w:val="002449BF"/>
    <w:rsid w:val="002451F4"/>
    <w:rsid w:val="00245879"/>
    <w:rsid w:val="00245C05"/>
    <w:rsid w:val="00247D1A"/>
    <w:rsid w:val="00251E60"/>
    <w:rsid w:val="00252069"/>
    <w:rsid w:val="0025444B"/>
    <w:rsid w:val="00255262"/>
    <w:rsid w:val="00255DD8"/>
    <w:rsid w:val="00256002"/>
    <w:rsid w:val="00260869"/>
    <w:rsid w:val="00264406"/>
    <w:rsid w:val="00267370"/>
    <w:rsid w:val="00270675"/>
    <w:rsid w:val="002714FD"/>
    <w:rsid w:val="0027257E"/>
    <w:rsid w:val="00272AE3"/>
    <w:rsid w:val="00272B9F"/>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754"/>
    <w:rsid w:val="002A1949"/>
    <w:rsid w:val="002A1BCC"/>
    <w:rsid w:val="002A4357"/>
    <w:rsid w:val="002A5B37"/>
    <w:rsid w:val="002B00C5"/>
    <w:rsid w:val="002B052F"/>
    <w:rsid w:val="002B4110"/>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946"/>
    <w:rsid w:val="002E1C44"/>
    <w:rsid w:val="002E46B6"/>
    <w:rsid w:val="002E4E87"/>
    <w:rsid w:val="002E552B"/>
    <w:rsid w:val="002E5B27"/>
    <w:rsid w:val="002F0B68"/>
    <w:rsid w:val="002F11F2"/>
    <w:rsid w:val="002F1DF9"/>
    <w:rsid w:val="002F33D9"/>
    <w:rsid w:val="002F3439"/>
    <w:rsid w:val="002F4679"/>
    <w:rsid w:val="002F6715"/>
    <w:rsid w:val="003016AF"/>
    <w:rsid w:val="00301A9A"/>
    <w:rsid w:val="003025ED"/>
    <w:rsid w:val="0030285C"/>
    <w:rsid w:val="00303FE9"/>
    <w:rsid w:val="0030413D"/>
    <w:rsid w:val="00304212"/>
    <w:rsid w:val="003043AC"/>
    <w:rsid w:val="003048C6"/>
    <w:rsid w:val="003065BE"/>
    <w:rsid w:val="00307642"/>
    <w:rsid w:val="003108C6"/>
    <w:rsid w:val="003119E9"/>
    <w:rsid w:val="00311D78"/>
    <w:rsid w:val="00312C00"/>
    <w:rsid w:val="003133E5"/>
    <w:rsid w:val="00314B9E"/>
    <w:rsid w:val="003162D1"/>
    <w:rsid w:val="0032033F"/>
    <w:rsid w:val="003224B3"/>
    <w:rsid w:val="0032251B"/>
    <w:rsid w:val="003236F2"/>
    <w:rsid w:val="00324518"/>
    <w:rsid w:val="00324ECD"/>
    <w:rsid w:val="0033055C"/>
    <w:rsid w:val="003319C9"/>
    <w:rsid w:val="00332784"/>
    <w:rsid w:val="003332F4"/>
    <w:rsid w:val="00333379"/>
    <w:rsid w:val="00333B06"/>
    <w:rsid w:val="0033536F"/>
    <w:rsid w:val="0033543A"/>
    <w:rsid w:val="0034199C"/>
    <w:rsid w:val="003435EB"/>
    <w:rsid w:val="00343F14"/>
    <w:rsid w:val="00345E38"/>
    <w:rsid w:val="00346E6E"/>
    <w:rsid w:val="00351C60"/>
    <w:rsid w:val="00351DB1"/>
    <w:rsid w:val="00353D25"/>
    <w:rsid w:val="00354318"/>
    <w:rsid w:val="00354856"/>
    <w:rsid w:val="003570AA"/>
    <w:rsid w:val="00360C13"/>
    <w:rsid w:val="003622B9"/>
    <w:rsid w:val="003629CD"/>
    <w:rsid w:val="00362B51"/>
    <w:rsid w:val="0036333E"/>
    <w:rsid w:val="0036345D"/>
    <w:rsid w:val="00363D0A"/>
    <w:rsid w:val="003654EB"/>
    <w:rsid w:val="003655B2"/>
    <w:rsid w:val="00365D5D"/>
    <w:rsid w:val="00366194"/>
    <w:rsid w:val="003664E9"/>
    <w:rsid w:val="00367CEB"/>
    <w:rsid w:val="0037083C"/>
    <w:rsid w:val="00370B4D"/>
    <w:rsid w:val="003713B3"/>
    <w:rsid w:val="0037389F"/>
    <w:rsid w:val="00374A4D"/>
    <w:rsid w:val="00376E10"/>
    <w:rsid w:val="00377C21"/>
    <w:rsid w:val="00380510"/>
    <w:rsid w:val="0038362D"/>
    <w:rsid w:val="003837B5"/>
    <w:rsid w:val="003858EC"/>
    <w:rsid w:val="00387453"/>
    <w:rsid w:val="00390788"/>
    <w:rsid w:val="00391BCD"/>
    <w:rsid w:val="0039259A"/>
    <w:rsid w:val="00392CD8"/>
    <w:rsid w:val="00393CD4"/>
    <w:rsid w:val="0039606D"/>
    <w:rsid w:val="003969BE"/>
    <w:rsid w:val="00397135"/>
    <w:rsid w:val="00397291"/>
    <w:rsid w:val="003A0B36"/>
    <w:rsid w:val="003A16C1"/>
    <w:rsid w:val="003A36A4"/>
    <w:rsid w:val="003A3A2D"/>
    <w:rsid w:val="003A4B20"/>
    <w:rsid w:val="003A6D09"/>
    <w:rsid w:val="003B06F3"/>
    <w:rsid w:val="003B0C91"/>
    <w:rsid w:val="003B2DA5"/>
    <w:rsid w:val="003B3309"/>
    <w:rsid w:val="003B4372"/>
    <w:rsid w:val="003B6762"/>
    <w:rsid w:val="003B6A59"/>
    <w:rsid w:val="003C13AC"/>
    <w:rsid w:val="003C20D9"/>
    <w:rsid w:val="003C2C28"/>
    <w:rsid w:val="003C78E9"/>
    <w:rsid w:val="003D40C1"/>
    <w:rsid w:val="003D41D9"/>
    <w:rsid w:val="003D4508"/>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6027"/>
    <w:rsid w:val="003F659B"/>
    <w:rsid w:val="003F6C5F"/>
    <w:rsid w:val="003F7209"/>
    <w:rsid w:val="003F7C35"/>
    <w:rsid w:val="00401771"/>
    <w:rsid w:val="0040390A"/>
    <w:rsid w:val="00403DE1"/>
    <w:rsid w:val="00404110"/>
    <w:rsid w:val="00404525"/>
    <w:rsid w:val="00405368"/>
    <w:rsid w:val="0041087F"/>
    <w:rsid w:val="00413471"/>
    <w:rsid w:val="00415151"/>
    <w:rsid w:val="00415B2A"/>
    <w:rsid w:val="00420FDA"/>
    <w:rsid w:val="00421172"/>
    <w:rsid w:val="004219CC"/>
    <w:rsid w:val="00425137"/>
    <w:rsid w:val="0042643C"/>
    <w:rsid w:val="004306A1"/>
    <w:rsid w:val="004312A9"/>
    <w:rsid w:val="00432153"/>
    <w:rsid w:val="00434900"/>
    <w:rsid w:val="00436541"/>
    <w:rsid w:val="00436CAB"/>
    <w:rsid w:val="004403FE"/>
    <w:rsid w:val="00440F78"/>
    <w:rsid w:val="00441FAE"/>
    <w:rsid w:val="00442507"/>
    <w:rsid w:val="004468EC"/>
    <w:rsid w:val="004471F5"/>
    <w:rsid w:val="0044793B"/>
    <w:rsid w:val="004530F9"/>
    <w:rsid w:val="00454195"/>
    <w:rsid w:val="00454EB2"/>
    <w:rsid w:val="004557DB"/>
    <w:rsid w:val="00455CDC"/>
    <w:rsid w:val="00457535"/>
    <w:rsid w:val="00457B93"/>
    <w:rsid w:val="00457DD5"/>
    <w:rsid w:val="00461D69"/>
    <w:rsid w:val="00461E76"/>
    <w:rsid w:val="004633CC"/>
    <w:rsid w:val="00464B26"/>
    <w:rsid w:val="00465368"/>
    <w:rsid w:val="004676D9"/>
    <w:rsid w:val="00467B7A"/>
    <w:rsid w:val="004704C6"/>
    <w:rsid w:val="00470AE5"/>
    <w:rsid w:val="00471219"/>
    <w:rsid w:val="004739A2"/>
    <w:rsid w:val="00474E3C"/>
    <w:rsid w:val="00476EB9"/>
    <w:rsid w:val="00481B7D"/>
    <w:rsid w:val="00484AA1"/>
    <w:rsid w:val="00486705"/>
    <w:rsid w:val="004872C7"/>
    <w:rsid w:val="00491D48"/>
    <w:rsid w:val="00492906"/>
    <w:rsid w:val="0049410C"/>
    <w:rsid w:val="00496D20"/>
    <w:rsid w:val="00496D3F"/>
    <w:rsid w:val="00496EC6"/>
    <w:rsid w:val="004976B7"/>
    <w:rsid w:val="004A014C"/>
    <w:rsid w:val="004A0E74"/>
    <w:rsid w:val="004A40FD"/>
    <w:rsid w:val="004A4741"/>
    <w:rsid w:val="004A6E38"/>
    <w:rsid w:val="004B08A9"/>
    <w:rsid w:val="004B0FB7"/>
    <w:rsid w:val="004B2EC0"/>
    <w:rsid w:val="004B4933"/>
    <w:rsid w:val="004B4BEA"/>
    <w:rsid w:val="004B5D45"/>
    <w:rsid w:val="004C0701"/>
    <w:rsid w:val="004C11B0"/>
    <w:rsid w:val="004C2259"/>
    <w:rsid w:val="004C293D"/>
    <w:rsid w:val="004C670A"/>
    <w:rsid w:val="004C709E"/>
    <w:rsid w:val="004D0A8A"/>
    <w:rsid w:val="004D1AE1"/>
    <w:rsid w:val="004D25C4"/>
    <w:rsid w:val="004D3966"/>
    <w:rsid w:val="004D40CE"/>
    <w:rsid w:val="004D420E"/>
    <w:rsid w:val="004D7ACE"/>
    <w:rsid w:val="004E1BF9"/>
    <w:rsid w:val="004E4861"/>
    <w:rsid w:val="004F0867"/>
    <w:rsid w:val="004F33E2"/>
    <w:rsid w:val="004F4A98"/>
    <w:rsid w:val="004F6A46"/>
    <w:rsid w:val="0050068C"/>
    <w:rsid w:val="005020C0"/>
    <w:rsid w:val="005025D7"/>
    <w:rsid w:val="00504B5E"/>
    <w:rsid w:val="0050502E"/>
    <w:rsid w:val="00505478"/>
    <w:rsid w:val="00506C40"/>
    <w:rsid w:val="00510413"/>
    <w:rsid w:val="0051226C"/>
    <w:rsid w:val="00512866"/>
    <w:rsid w:val="00514320"/>
    <w:rsid w:val="0051752E"/>
    <w:rsid w:val="00517693"/>
    <w:rsid w:val="005225ED"/>
    <w:rsid w:val="005227A8"/>
    <w:rsid w:val="00523757"/>
    <w:rsid w:val="00524752"/>
    <w:rsid w:val="00525718"/>
    <w:rsid w:val="00525AA7"/>
    <w:rsid w:val="00525D85"/>
    <w:rsid w:val="00525FC1"/>
    <w:rsid w:val="0052701B"/>
    <w:rsid w:val="005273D2"/>
    <w:rsid w:val="00531467"/>
    <w:rsid w:val="005319CD"/>
    <w:rsid w:val="0053223E"/>
    <w:rsid w:val="00532F5C"/>
    <w:rsid w:val="00533BDD"/>
    <w:rsid w:val="0053406F"/>
    <w:rsid w:val="00535BF3"/>
    <w:rsid w:val="00537E26"/>
    <w:rsid w:val="00540084"/>
    <w:rsid w:val="00540226"/>
    <w:rsid w:val="005405FF"/>
    <w:rsid w:val="00541836"/>
    <w:rsid w:val="0054297D"/>
    <w:rsid w:val="00543F08"/>
    <w:rsid w:val="0054678F"/>
    <w:rsid w:val="00547EE5"/>
    <w:rsid w:val="005520E3"/>
    <w:rsid w:val="00552EDB"/>
    <w:rsid w:val="0055451D"/>
    <w:rsid w:val="00556462"/>
    <w:rsid w:val="005616D1"/>
    <w:rsid w:val="005621FF"/>
    <w:rsid w:val="00564FC8"/>
    <w:rsid w:val="0056625A"/>
    <w:rsid w:val="005665D2"/>
    <w:rsid w:val="005746E0"/>
    <w:rsid w:val="00576666"/>
    <w:rsid w:val="00576FAD"/>
    <w:rsid w:val="00580F60"/>
    <w:rsid w:val="00582CE8"/>
    <w:rsid w:val="00584465"/>
    <w:rsid w:val="00596C19"/>
    <w:rsid w:val="005976D0"/>
    <w:rsid w:val="00597F51"/>
    <w:rsid w:val="005A44F8"/>
    <w:rsid w:val="005A4EC5"/>
    <w:rsid w:val="005A5ABF"/>
    <w:rsid w:val="005A79C1"/>
    <w:rsid w:val="005B0F94"/>
    <w:rsid w:val="005B12DC"/>
    <w:rsid w:val="005B214B"/>
    <w:rsid w:val="005B2649"/>
    <w:rsid w:val="005B663A"/>
    <w:rsid w:val="005B6EB4"/>
    <w:rsid w:val="005C1E71"/>
    <w:rsid w:val="005C248A"/>
    <w:rsid w:val="005C5F37"/>
    <w:rsid w:val="005C68CF"/>
    <w:rsid w:val="005C7CB4"/>
    <w:rsid w:val="005C7D12"/>
    <w:rsid w:val="005C7FCB"/>
    <w:rsid w:val="005D16C8"/>
    <w:rsid w:val="005D175A"/>
    <w:rsid w:val="005D1D4F"/>
    <w:rsid w:val="005D2AAC"/>
    <w:rsid w:val="005D2B5D"/>
    <w:rsid w:val="005D2FBE"/>
    <w:rsid w:val="005D34B1"/>
    <w:rsid w:val="005D3560"/>
    <w:rsid w:val="005D4BDD"/>
    <w:rsid w:val="005D4C57"/>
    <w:rsid w:val="005D6D48"/>
    <w:rsid w:val="005D79B0"/>
    <w:rsid w:val="005D7CDE"/>
    <w:rsid w:val="005E1E91"/>
    <w:rsid w:val="005E3552"/>
    <w:rsid w:val="005E4F5E"/>
    <w:rsid w:val="005E5CCD"/>
    <w:rsid w:val="005F0533"/>
    <w:rsid w:val="005F344A"/>
    <w:rsid w:val="005F7AD4"/>
    <w:rsid w:val="00600D9B"/>
    <w:rsid w:val="006018EE"/>
    <w:rsid w:val="006033DF"/>
    <w:rsid w:val="006057D4"/>
    <w:rsid w:val="00605A9D"/>
    <w:rsid w:val="0060698F"/>
    <w:rsid w:val="00607CA4"/>
    <w:rsid w:val="00612284"/>
    <w:rsid w:val="006131EF"/>
    <w:rsid w:val="006172B2"/>
    <w:rsid w:val="00617AA5"/>
    <w:rsid w:val="00620BAD"/>
    <w:rsid w:val="00621058"/>
    <w:rsid w:val="00622FE4"/>
    <w:rsid w:val="00624545"/>
    <w:rsid w:val="00624E03"/>
    <w:rsid w:val="006252C4"/>
    <w:rsid w:val="00626AFD"/>
    <w:rsid w:val="0063009C"/>
    <w:rsid w:val="006358EE"/>
    <w:rsid w:val="0063631F"/>
    <w:rsid w:val="006366D1"/>
    <w:rsid w:val="00636BC3"/>
    <w:rsid w:val="00636C06"/>
    <w:rsid w:val="006409D5"/>
    <w:rsid w:val="0064101A"/>
    <w:rsid w:val="00641735"/>
    <w:rsid w:val="006418AB"/>
    <w:rsid w:val="00643B29"/>
    <w:rsid w:val="00643CF5"/>
    <w:rsid w:val="006467C1"/>
    <w:rsid w:val="00647112"/>
    <w:rsid w:val="00647243"/>
    <w:rsid w:val="0064785C"/>
    <w:rsid w:val="00650BDE"/>
    <w:rsid w:val="00650C93"/>
    <w:rsid w:val="006528A1"/>
    <w:rsid w:val="00652B37"/>
    <w:rsid w:val="006543C9"/>
    <w:rsid w:val="00661408"/>
    <w:rsid w:val="0066319A"/>
    <w:rsid w:val="0066336A"/>
    <w:rsid w:val="006670E7"/>
    <w:rsid w:val="00667668"/>
    <w:rsid w:val="006706B5"/>
    <w:rsid w:val="00673245"/>
    <w:rsid w:val="00673C35"/>
    <w:rsid w:val="00676553"/>
    <w:rsid w:val="00677D28"/>
    <w:rsid w:val="00680CA9"/>
    <w:rsid w:val="00682467"/>
    <w:rsid w:val="00685BA1"/>
    <w:rsid w:val="00686101"/>
    <w:rsid w:val="0068685E"/>
    <w:rsid w:val="00687409"/>
    <w:rsid w:val="006946E6"/>
    <w:rsid w:val="006A09E7"/>
    <w:rsid w:val="006A21CD"/>
    <w:rsid w:val="006A29B5"/>
    <w:rsid w:val="006A7C96"/>
    <w:rsid w:val="006B0458"/>
    <w:rsid w:val="006B1477"/>
    <w:rsid w:val="006B1AD9"/>
    <w:rsid w:val="006B2371"/>
    <w:rsid w:val="006B3866"/>
    <w:rsid w:val="006B5199"/>
    <w:rsid w:val="006B5B7F"/>
    <w:rsid w:val="006B6033"/>
    <w:rsid w:val="006B6095"/>
    <w:rsid w:val="006C04EA"/>
    <w:rsid w:val="006C0DC0"/>
    <w:rsid w:val="006C0F50"/>
    <w:rsid w:val="006C3D6E"/>
    <w:rsid w:val="006C480D"/>
    <w:rsid w:val="006C5C3A"/>
    <w:rsid w:val="006C6531"/>
    <w:rsid w:val="006C7624"/>
    <w:rsid w:val="006D3296"/>
    <w:rsid w:val="006D4697"/>
    <w:rsid w:val="006D489F"/>
    <w:rsid w:val="006D6309"/>
    <w:rsid w:val="006E1C85"/>
    <w:rsid w:val="006E24AC"/>
    <w:rsid w:val="006E2D27"/>
    <w:rsid w:val="006E3319"/>
    <w:rsid w:val="006E7DA2"/>
    <w:rsid w:val="006F0A7E"/>
    <w:rsid w:val="006F101A"/>
    <w:rsid w:val="006F440D"/>
    <w:rsid w:val="006F4FDA"/>
    <w:rsid w:val="006F724B"/>
    <w:rsid w:val="00700D4A"/>
    <w:rsid w:val="00702F2C"/>
    <w:rsid w:val="00704CD6"/>
    <w:rsid w:val="007054B6"/>
    <w:rsid w:val="00706C8D"/>
    <w:rsid w:val="00706FC7"/>
    <w:rsid w:val="00707608"/>
    <w:rsid w:val="007102DF"/>
    <w:rsid w:val="0071157F"/>
    <w:rsid w:val="00712C87"/>
    <w:rsid w:val="0071677C"/>
    <w:rsid w:val="00717288"/>
    <w:rsid w:val="00720AD9"/>
    <w:rsid w:val="00722075"/>
    <w:rsid w:val="007235F5"/>
    <w:rsid w:val="00725180"/>
    <w:rsid w:val="00727253"/>
    <w:rsid w:val="007312AF"/>
    <w:rsid w:val="00732712"/>
    <w:rsid w:val="00732851"/>
    <w:rsid w:val="0073349D"/>
    <w:rsid w:val="00734093"/>
    <w:rsid w:val="00734766"/>
    <w:rsid w:val="00736426"/>
    <w:rsid w:val="0074144F"/>
    <w:rsid w:val="00741DD6"/>
    <w:rsid w:val="00744722"/>
    <w:rsid w:val="00744864"/>
    <w:rsid w:val="00744907"/>
    <w:rsid w:val="0074511B"/>
    <w:rsid w:val="007454C9"/>
    <w:rsid w:val="00745B4A"/>
    <w:rsid w:val="007479AA"/>
    <w:rsid w:val="007506DF"/>
    <w:rsid w:val="00753124"/>
    <w:rsid w:val="00755F6F"/>
    <w:rsid w:val="0075638B"/>
    <w:rsid w:val="007575FB"/>
    <w:rsid w:val="00757CBC"/>
    <w:rsid w:val="00760E92"/>
    <w:rsid w:val="007612FC"/>
    <w:rsid w:val="00763CAE"/>
    <w:rsid w:val="00764FDE"/>
    <w:rsid w:val="00765CB2"/>
    <w:rsid w:val="00772A96"/>
    <w:rsid w:val="00772DC3"/>
    <w:rsid w:val="00773C05"/>
    <w:rsid w:val="00773DD0"/>
    <w:rsid w:val="00775E1A"/>
    <w:rsid w:val="00780052"/>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2D23"/>
    <w:rsid w:val="007B43D4"/>
    <w:rsid w:val="007B527B"/>
    <w:rsid w:val="007C09F8"/>
    <w:rsid w:val="007C0CB1"/>
    <w:rsid w:val="007C138C"/>
    <w:rsid w:val="007C1934"/>
    <w:rsid w:val="007C1D32"/>
    <w:rsid w:val="007C1F2E"/>
    <w:rsid w:val="007C27CA"/>
    <w:rsid w:val="007C3B53"/>
    <w:rsid w:val="007C4A1A"/>
    <w:rsid w:val="007C4E14"/>
    <w:rsid w:val="007C6EC5"/>
    <w:rsid w:val="007C733D"/>
    <w:rsid w:val="007D0237"/>
    <w:rsid w:val="007D1CD9"/>
    <w:rsid w:val="007D3220"/>
    <w:rsid w:val="007D42DD"/>
    <w:rsid w:val="007D59BE"/>
    <w:rsid w:val="007D7345"/>
    <w:rsid w:val="007D7745"/>
    <w:rsid w:val="007D7B3D"/>
    <w:rsid w:val="007D7DE1"/>
    <w:rsid w:val="007E044B"/>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DBE"/>
    <w:rsid w:val="007F6824"/>
    <w:rsid w:val="00801E82"/>
    <w:rsid w:val="008027F6"/>
    <w:rsid w:val="0080338A"/>
    <w:rsid w:val="00806460"/>
    <w:rsid w:val="00806D25"/>
    <w:rsid w:val="00807495"/>
    <w:rsid w:val="00807F92"/>
    <w:rsid w:val="008101D4"/>
    <w:rsid w:val="00811810"/>
    <w:rsid w:val="0081249A"/>
    <w:rsid w:val="00813777"/>
    <w:rsid w:val="00813976"/>
    <w:rsid w:val="00815D4C"/>
    <w:rsid w:val="00817B18"/>
    <w:rsid w:val="00820E47"/>
    <w:rsid w:val="00822E41"/>
    <w:rsid w:val="008241C5"/>
    <w:rsid w:val="008243AA"/>
    <w:rsid w:val="00824947"/>
    <w:rsid w:val="00824D09"/>
    <w:rsid w:val="008253BC"/>
    <w:rsid w:val="00825A39"/>
    <w:rsid w:val="00826184"/>
    <w:rsid w:val="008269A0"/>
    <w:rsid w:val="00826C18"/>
    <w:rsid w:val="00833CE5"/>
    <w:rsid w:val="008348B4"/>
    <w:rsid w:val="00835E3F"/>
    <w:rsid w:val="00836328"/>
    <w:rsid w:val="00837404"/>
    <w:rsid w:val="00840280"/>
    <w:rsid w:val="00840826"/>
    <w:rsid w:val="008437D2"/>
    <w:rsid w:val="008449E1"/>
    <w:rsid w:val="0084635C"/>
    <w:rsid w:val="00846A85"/>
    <w:rsid w:val="00852834"/>
    <w:rsid w:val="00856581"/>
    <w:rsid w:val="0085664B"/>
    <w:rsid w:val="00860A03"/>
    <w:rsid w:val="008630DC"/>
    <w:rsid w:val="00865551"/>
    <w:rsid w:val="00865778"/>
    <w:rsid w:val="00865837"/>
    <w:rsid w:val="00867276"/>
    <w:rsid w:val="00870417"/>
    <w:rsid w:val="0087097D"/>
    <w:rsid w:val="00870F85"/>
    <w:rsid w:val="00874ECA"/>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5543"/>
    <w:rsid w:val="008A7A20"/>
    <w:rsid w:val="008B2ABA"/>
    <w:rsid w:val="008B3EA9"/>
    <w:rsid w:val="008B681A"/>
    <w:rsid w:val="008C0526"/>
    <w:rsid w:val="008C0B6B"/>
    <w:rsid w:val="008C13FF"/>
    <w:rsid w:val="008C21F1"/>
    <w:rsid w:val="008C2487"/>
    <w:rsid w:val="008C27D3"/>
    <w:rsid w:val="008C30FB"/>
    <w:rsid w:val="008C3249"/>
    <w:rsid w:val="008C7821"/>
    <w:rsid w:val="008D001D"/>
    <w:rsid w:val="008D0651"/>
    <w:rsid w:val="008D108F"/>
    <w:rsid w:val="008D163B"/>
    <w:rsid w:val="008D1CA9"/>
    <w:rsid w:val="008D2D67"/>
    <w:rsid w:val="008D426A"/>
    <w:rsid w:val="008D56E4"/>
    <w:rsid w:val="008D7EBD"/>
    <w:rsid w:val="008E0833"/>
    <w:rsid w:val="008E195E"/>
    <w:rsid w:val="008E22CA"/>
    <w:rsid w:val="008E4A25"/>
    <w:rsid w:val="008E4D3F"/>
    <w:rsid w:val="008E65D5"/>
    <w:rsid w:val="008E6D46"/>
    <w:rsid w:val="008F14F4"/>
    <w:rsid w:val="008F1517"/>
    <w:rsid w:val="008F186F"/>
    <w:rsid w:val="008F2474"/>
    <w:rsid w:val="008F5123"/>
    <w:rsid w:val="008F7FD2"/>
    <w:rsid w:val="00900933"/>
    <w:rsid w:val="00900C51"/>
    <w:rsid w:val="00901441"/>
    <w:rsid w:val="00901E55"/>
    <w:rsid w:val="00903093"/>
    <w:rsid w:val="00904D5A"/>
    <w:rsid w:val="00905B04"/>
    <w:rsid w:val="009060B0"/>
    <w:rsid w:val="00911E90"/>
    <w:rsid w:val="00911F26"/>
    <w:rsid w:val="00912598"/>
    <w:rsid w:val="00917FB2"/>
    <w:rsid w:val="009206E1"/>
    <w:rsid w:val="00920EE3"/>
    <w:rsid w:val="009217FA"/>
    <w:rsid w:val="00921EC1"/>
    <w:rsid w:val="00923CF7"/>
    <w:rsid w:val="009240CB"/>
    <w:rsid w:val="00924F3D"/>
    <w:rsid w:val="00925EB1"/>
    <w:rsid w:val="0092675C"/>
    <w:rsid w:val="009276D8"/>
    <w:rsid w:val="009304AA"/>
    <w:rsid w:val="009320AD"/>
    <w:rsid w:val="009338E8"/>
    <w:rsid w:val="00933F09"/>
    <w:rsid w:val="0093437F"/>
    <w:rsid w:val="009343B9"/>
    <w:rsid w:val="00934C95"/>
    <w:rsid w:val="00934D37"/>
    <w:rsid w:val="0093653A"/>
    <w:rsid w:val="00937588"/>
    <w:rsid w:val="0094078E"/>
    <w:rsid w:val="00940F8B"/>
    <w:rsid w:val="009426AA"/>
    <w:rsid w:val="00944054"/>
    <w:rsid w:val="009441BC"/>
    <w:rsid w:val="0094493F"/>
    <w:rsid w:val="00946746"/>
    <w:rsid w:val="00947A2C"/>
    <w:rsid w:val="00947B5F"/>
    <w:rsid w:val="00950673"/>
    <w:rsid w:val="00953D0A"/>
    <w:rsid w:val="00956CDC"/>
    <w:rsid w:val="00957658"/>
    <w:rsid w:val="00960DA6"/>
    <w:rsid w:val="009614E8"/>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BCF"/>
    <w:rsid w:val="00993080"/>
    <w:rsid w:val="00994B8D"/>
    <w:rsid w:val="0099581C"/>
    <w:rsid w:val="00996728"/>
    <w:rsid w:val="00996B12"/>
    <w:rsid w:val="009A1FE3"/>
    <w:rsid w:val="009A351F"/>
    <w:rsid w:val="009A3C86"/>
    <w:rsid w:val="009A51A2"/>
    <w:rsid w:val="009A5439"/>
    <w:rsid w:val="009A5E6B"/>
    <w:rsid w:val="009A7861"/>
    <w:rsid w:val="009A7B35"/>
    <w:rsid w:val="009B08E5"/>
    <w:rsid w:val="009B2039"/>
    <w:rsid w:val="009B3930"/>
    <w:rsid w:val="009B4C25"/>
    <w:rsid w:val="009B4D9F"/>
    <w:rsid w:val="009B7069"/>
    <w:rsid w:val="009B7A69"/>
    <w:rsid w:val="009C3FA3"/>
    <w:rsid w:val="009C4B26"/>
    <w:rsid w:val="009C4D0B"/>
    <w:rsid w:val="009C512B"/>
    <w:rsid w:val="009C66E2"/>
    <w:rsid w:val="009D3383"/>
    <w:rsid w:val="009D3FC6"/>
    <w:rsid w:val="009D43E1"/>
    <w:rsid w:val="009D445B"/>
    <w:rsid w:val="009D4F10"/>
    <w:rsid w:val="009D6194"/>
    <w:rsid w:val="009D7407"/>
    <w:rsid w:val="009E1396"/>
    <w:rsid w:val="009E164A"/>
    <w:rsid w:val="009E1D43"/>
    <w:rsid w:val="009E3A04"/>
    <w:rsid w:val="009E4360"/>
    <w:rsid w:val="009E4444"/>
    <w:rsid w:val="009E5251"/>
    <w:rsid w:val="009E52B5"/>
    <w:rsid w:val="009E5C12"/>
    <w:rsid w:val="009F0203"/>
    <w:rsid w:val="009F0C63"/>
    <w:rsid w:val="009F299E"/>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20946"/>
    <w:rsid w:val="00A22889"/>
    <w:rsid w:val="00A22C62"/>
    <w:rsid w:val="00A22DD0"/>
    <w:rsid w:val="00A23C5F"/>
    <w:rsid w:val="00A24DF3"/>
    <w:rsid w:val="00A24F04"/>
    <w:rsid w:val="00A2508D"/>
    <w:rsid w:val="00A252E9"/>
    <w:rsid w:val="00A259AF"/>
    <w:rsid w:val="00A25CB1"/>
    <w:rsid w:val="00A26859"/>
    <w:rsid w:val="00A2739F"/>
    <w:rsid w:val="00A32F22"/>
    <w:rsid w:val="00A33147"/>
    <w:rsid w:val="00A34A77"/>
    <w:rsid w:val="00A37FDC"/>
    <w:rsid w:val="00A45251"/>
    <w:rsid w:val="00A452A7"/>
    <w:rsid w:val="00A4766E"/>
    <w:rsid w:val="00A50E90"/>
    <w:rsid w:val="00A51800"/>
    <w:rsid w:val="00A51EBB"/>
    <w:rsid w:val="00A552C6"/>
    <w:rsid w:val="00A57367"/>
    <w:rsid w:val="00A60EE8"/>
    <w:rsid w:val="00A61877"/>
    <w:rsid w:val="00A61A52"/>
    <w:rsid w:val="00A64BF3"/>
    <w:rsid w:val="00A650A0"/>
    <w:rsid w:val="00A65196"/>
    <w:rsid w:val="00A65D1F"/>
    <w:rsid w:val="00A70652"/>
    <w:rsid w:val="00A70AE6"/>
    <w:rsid w:val="00A71AEF"/>
    <w:rsid w:val="00A71B35"/>
    <w:rsid w:val="00A72663"/>
    <w:rsid w:val="00A75456"/>
    <w:rsid w:val="00A757FB"/>
    <w:rsid w:val="00A75BE4"/>
    <w:rsid w:val="00A75BFC"/>
    <w:rsid w:val="00A75DC2"/>
    <w:rsid w:val="00A766E1"/>
    <w:rsid w:val="00A76C18"/>
    <w:rsid w:val="00A76DFB"/>
    <w:rsid w:val="00A81135"/>
    <w:rsid w:val="00A81207"/>
    <w:rsid w:val="00A81EB4"/>
    <w:rsid w:val="00A83AA4"/>
    <w:rsid w:val="00A84E69"/>
    <w:rsid w:val="00A8706A"/>
    <w:rsid w:val="00A950A6"/>
    <w:rsid w:val="00A96DE8"/>
    <w:rsid w:val="00A97A02"/>
    <w:rsid w:val="00A97BDD"/>
    <w:rsid w:val="00AA29C2"/>
    <w:rsid w:val="00AA2FB8"/>
    <w:rsid w:val="00AA4C43"/>
    <w:rsid w:val="00AA6C68"/>
    <w:rsid w:val="00AA75E7"/>
    <w:rsid w:val="00AA7E37"/>
    <w:rsid w:val="00AB1C1C"/>
    <w:rsid w:val="00AC1701"/>
    <w:rsid w:val="00AC1EA7"/>
    <w:rsid w:val="00AC23BF"/>
    <w:rsid w:val="00AC54FE"/>
    <w:rsid w:val="00AD0047"/>
    <w:rsid w:val="00AD0DEB"/>
    <w:rsid w:val="00AD1B29"/>
    <w:rsid w:val="00AD2028"/>
    <w:rsid w:val="00AD2ED2"/>
    <w:rsid w:val="00AD3461"/>
    <w:rsid w:val="00AD42E5"/>
    <w:rsid w:val="00AD6633"/>
    <w:rsid w:val="00AE3ABE"/>
    <w:rsid w:val="00AE4718"/>
    <w:rsid w:val="00AE7CC2"/>
    <w:rsid w:val="00AF007C"/>
    <w:rsid w:val="00AF7FB4"/>
    <w:rsid w:val="00B000CB"/>
    <w:rsid w:val="00B01558"/>
    <w:rsid w:val="00B05104"/>
    <w:rsid w:val="00B05414"/>
    <w:rsid w:val="00B06147"/>
    <w:rsid w:val="00B06A90"/>
    <w:rsid w:val="00B10BB1"/>
    <w:rsid w:val="00B10E60"/>
    <w:rsid w:val="00B11796"/>
    <w:rsid w:val="00B121B7"/>
    <w:rsid w:val="00B12216"/>
    <w:rsid w:val="00B12FCB"/>
    <w:rsid w:val="00B1383F"/>
    <w:rsid w:val="00B13933"/>
    <w:rsid w:val="00B178DC"/>
    <w:rsid w:val="00B201B9"/>
    <w:rsid w:val="00B20788"/>
    <w:rsid w:val="00B21518"/>
    <w:rsid w:val="00B2358E"/>
    <w:rsid w:val="00B243C5"/>
    <w:rsid w:val="00B24521"/>
    <w:rsid w:val="00B26860"/>
    <w:rsid w:val="00B26F21"/>
    <w:rsid w:val="00B3007C"/>
    <w:rsid w:val="00B30655"/>
    <w:rsid w:val="00B30D08"/>
    <w:rsid w:val="00B31A44"/>
    <w:rsid w:val="00B356C1"/>
    <w:rsid w:val="00B35740"/>
    <w:rsid w:val="00B370E2"/>
    <w:rsid w:val="00B371C5"/>
    <w:rsid w:val="00B427E3"/>
    <w:rsid w:val="00B42882"/>
    <w:rsid w:val="00B42A45"/>
    <w:rsid w:val="00B43C92"/>
    <w:rsid w:val="00B46463"/>
    <w:rsid w:val="00B47F20"/>
    <w:rsid w:val="00B506CA"/>
    <w:rsid w:val="00B530AC"/>
    <w:rsid w:val="00B5339D"/>
    <w:rsid w:val="00B601D4"/>
    <w:rsid w:val="00B60272"/>
    <w:rsid w:val="00B62C1F"/>
    <w:rsid w:val="00B64097"/>
    <w:rsid w:val="00B65A11"/>
    <w:rsid w:val="00B67D37"/>
    <w:rsid w:val="00B70B34"/>
    <w:rsid w:val="00B725C1"/>
    <w:rsid w:val="00B738CC"/>
    <w:rsid w:val="00B77C1E"/>
    <w:rsid w:val="00B80E0A"/>
    <w:rsid w:val="00B80E42"/>
    <w:rsid w:val="00B81A34"/>
    <w:rsid w:val="00B83455"/>
    <w:rsid w:val="00B83794"/>
    <w:rsid w:val="00B838C5"/>
    <w:rsid w:val="00B840B0"/>
    <w:rsid w:val="00B85ED1"/>
    <w:rsid w:val="00B92CFB"/>
    <w:rsid w:val="00B96BFD"/>
    <w:rsid w:val="00B96E0C"/>
    <w:rsid w:val="00B97229"/>
    <w:rsid w:val="00B97291"/>
    <w:rsid w:val="00B97A0A"/>
    <w:rsid w:val="00BA0B10"/>
    <w:rsid w:val="00BA376C"/>
    <w:rsid w:val="00BA38FD"/>
    <w:rsid w:val="00BA47C9"/>
    <w:rsid w:val="00BB20F7"/>
    <w:rsid w:val="00BB24C7"/>
    <w:rsid w:val="00BC0061"/>
    <w:rsid w:val="00BC02DC"/>
    <w:rsid w:val="00BC1097"/>
    <w:rsid w:val="00BC3617"/>
    <w:rsid w:val="00BC3A02"/>
    <w:rsid w:val="00BC4F96"/>
    <w:rsid w:val="00BC5ED9"/>
    <w:rsid w:val="00BC66F9"/>
    <w:rsid w:val="00BC7628"/>
    <w:rsid w:val="00BC7E89"/>
    <w:rsid w:val="00BD0EEB"/>
    <w:rsid w:val="00BD149C"/>
    <w:rsid w:val="00BD4B84"/>
    <w:rsid w:val="00BE143A"/>
    <w:rsid w:val="00BE1A78"/>
    <w:rsid w:val="00BE20CB"/>
    <w:rsid w:val="00BE751D"/>
    <w:rsid w:val="00BF023A"/>
    <w:rsid w:val="00BF1F95"/>
    <w:rsid w:val="00BF2689"/>
    <w:rsid w:val="00BF3724"/>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2278"/>
    <w:rsid w:val="00C3279A"/>
    <w:rsid w:val="00C34087"/>
    <w:rsid w:val="00C347FA"/>
    <w:rsid w:val="00C34CB6"/>
    <w:rsid w:val="00C3596B"/>
    <w:rsid w:val="00C40CDF"/>
    <w:rsid w:val="00C42DF0"/>
    <w:rsid w:val="00C444CA"/>
    <w:rsid w:val="00C45C76"/>
    <w:rsid w:val="00C460D8"/>
    <w:rsid w:val="00C465AA"/>
    <w:rsid w:val="00C52EE0"/>
    <w:rsid w:val="00C54545"/>
    <w:rsid w:val="00C55800"/>
    <w:rsid w:val="00C55ADA"/>
    <w:rsid w:val="00C5773D"/>
    <w:rsid w:val="00C57BD9"/>
    <w:rsid w:val="00C60A88"/>
    <w:rsid w:val="00C6196D"/>
    <w:rsid w:val="00C61FEF"/>
    <w:rsid w:val="00C641F5"/>
    <w:rsid w:val="00C64BB7"/>
    <w:rsid w:val="00C64CE5"/>
    <w:rsid w:val="00C6592C"/>
    <w:rsid w:val="00C65BA7"/>
    <w:rsid w:val="00C662E5"/>
    <w:rsid w:val="00C67961"/>
    <w:rsid w:val="00C72382"/>
    <w:rsid w:val="00C72AAE"/>
    <w:rsid w:val="00C768A3"/>
    <w:rsid w:val="00C8097B"/>
    <w:rsid w:val="00C8120B"/>
    <w:rsid w:val="00C82D20"/>
    <w:rsid w:val="00C87346"/>
    <w:rsid w:val="00C91423"/>
    <w:rsid w:val="00C91A4B"/>
    <w:rsid w:val="00C97D45"/>
    <w:rsid w:val="00CA0EFE"/>
    <w:rsid w:val="00CA1C73"/>
    <w:rsid w:val="00CA22CD"/>
    <w:rsid w:val="00CA2CE1"/>
    <w:rsid w:val="00CA3D11"/>
    <w:rsid w:val="00CA4506"/>
    <w:rsid w:val="00CA5609"/>
    <w:rsid w:val="00CA5859"/>
    <w:rsid w:val="00CA5F81"/>
    <w:rsid w:val="00CA68DF"/>
    <w:rsid w:val="00CB3203"/>
    <w:rsid w:val="00CB3CBD"/>
    <w:rsid w:val="00CB4317"/>
    <w:rsid w:val="00CB579C"/>
    <w:rsid w:val="00CB5B88"/>
    <w:rsid w:val="00CB5F19"/>
    <w:rsid w:val="00CB78A3"/>
    <w:rsid w:val="00CC1BE4"/>
    <w:rsid w:val="00CC7F20"/>
    <w:rsid w:val="00CD2B97"/>
    <w:rsid w:val="00CD435D"/>
    <w:rsid w:val="00CD52EB"/>
    <w:rsid w:val="00CD5D26"/>
    <w:rsid w:val="00CD7F50"/>
    <w:rsid w:val="00CE2803"/>
    <w:rsid w:val="00CE28A4"/>
    <w:rsid w:val="00CE38E0"/>
    <w:rsid w:val="00CE4251"/>
    <w:rsid w:val="00CE5869"/>
    <w:rsid w:val="00CE5E0A"/>
    <w:rsid w:val="00CE6AD1"/>
    <w:rsid w:val="00CE6C09"/>
    <w:rsid w:val="00CE7DA1"/>
    <w:rsid w:val="00CF0455"/>
    <w:rsid w:val="00CF3505"/>
    <w:rsid w:val="00CF440A"/>
    <w:rsid w:val="00CF4BF2"/>
    <w:rsid w:val="00CF6DE1"/>
    <w:rsid w:val="00CF71A6"/>
    <w:rsid w:val="00CF76BC"/>
    <w:rsid w:val="00D0032A"/>
    <w:rsid w:val="00D01043"/>
    <w:rsid w:val="00D0173F"/>
    <w:rsid w:val="00D04441"/>
    <w:rsid w:val="00D10608"/>
    <w:rsid w:val="00D10F0C"/>
    <w:rsid w:val="00D151E1"/>
    <w:rsid w:val="00D17804"/>
    <w:rsid w:val="00D2088D"/>
    <w:rsid w:val="00D20D56"/>
    <w:rsid w:val="00D220A3"/>
    <w:rsid w:val="00D227F1"/>
    <w:rsid w:val="00D23975"/>
    <w:rsid w:val="00D24D59"/>
    <w:rsid w:val="00D25D66"/>
    <w:rsid w:val="00D26E63"/>
    <w:rsid w:val="00D31265"/>
    <w:rsid w:val="00D32FBB"/>
    <w:rsid w:val="00D35720"/>
    <w:rsid w:val="00D35F9C"/>
    <w:rsid w:val="00D36A05"/>
    <w:rsid w:val="00D36C40"/>
    <w:rsid w:val="00D37B48"/>
    <w:rsid w:val="00D4064D"/>
    <w:rsid w:val="00D43442"/>
    <w:rsid w:val="00D436E9"/>
    <w:rsid w:val="00D43ABB"/>
    <w:rsid w:val="00D46189"/>
    <w:rsid w:val="00D47E7B"/>
    <w:rsid w:val="00D5331D"/>
    <w:rsid w:val="00D53C92"/>
    <w:rsid w:val="00D54EFF"/>
    <w:rsid w:val="00D55861"/>
    <w:rsid w:val="00D55929"/>
    <w:rsid w:val="00D55A52"/>
    <w:rsid w:val="00D56699"/>
    <w:rsid w:val="00D57575"/>
    <w:rsid w:val="00D576A6"/>
    <w:rsid w:val="00D60E9C"/>
    <w:rsid w:val="00D614FE"/>
    <w:rsid w:val="00D658AB"/>
    <w:rsid w:val="00D668EA"/>
    <w:rsid w:val="00D66E14"/>
    <w:rsid w:val="00D7103A"/>
    <w:rsid w:val="00D72853"/>
    <w:rsid w:val="00D7344B"/>
    <w:rsid w:val="00D73507"/>
    <w:rsid w:val="00D73D8D"/>
    <w:rsid w:val="00D755F2"/>
    <w:rsid w:val="00D75F71"/>
    <w:rsid w:val="00D76963"/>
    <w:rsid w:val="00D8056D"/>
    <w:rsid w:val="00D822C5"/>
    <w:rsid w:val="00D831D1"/>
    <w:rsid w:val="00D83E0F"/>
    <w:rsid w:val="00D848B3"/>
    <w:rsid w:val="00D86C71"/>
    <w:rsid w:val="00D8732E"/>
    <w:rsid w:val="00D879BF"/>
    <w:rsid w:val="00D90443"/>
    <w:rsid w:val="00D90D2B"/>
    <w:rsid w:val="00D913F9"/>
    <w:rsid w:val="00D94CDD"/>
    <w:rsid w:val="00D97E9B"/>
    <w:rsid w:val="00DA0271"/>
    <w:rsid w:val="00DA0804"/>
    <w:rsid w:val="00DA0C70"/>
    <w:rsid w:val="00DA1B5D"/>
    <w:rsid w:val="00DA27EA"/>
    <w:rsid w:val="00DA2D31"/>
    <w:rsid w:val="00DA39AD"/>
    <w:rsid w:val="00DA3D92"/>
    <w:rsid w:val="00DA5157"/>
    <w:rsid w:val="00DA6304"/>
    <w:rsid w:val="00DA7105"/>
    <w:rsid w:val="00DB06B5"/>
    <w:rsid w:val="00DB1139"/>
    <w:rsid w:val="00DB3AC9"/>
    <w:rsid w:val="00DB3CB7"/>
    <w:rsid w:val="00DB3EE5"/>
    <w:rsid w:val="00DB4FBC"/>
    <w:rsid w:val="00DB7291"/>
    <w:rsid w:val="00DB7A52"/>
    <w:rsid w:val="00DC18ED"/>
    <w:rsid w:val="00DC25A9"/>
    <w:rsid w:val="00DC265B"/>
    <w:rsid w:val="00DC3A0D"/>
    <w:rsid w:val="00DC3D6E"/>
    <w:rsid w:val="00DC424A"/>
    <w:rsid w:val="00DC48E9"/>
    <w:rsid w:val="00DC6B32"/>
    <w:rsid w:val="00DC6E07"/>
    <w:rsid w:val="00DD1BBF"/>
    <w:rsid w:val="00DD2264"/>
    <w:rsid w:val="00DD34B2"/>
    <w:rsid w:val="00DD5012"/>
    <w:rsid w:val="00DD5022"/>
    <w:rsid w:val="00DD6031"/>
    <w:rsid w:val="00DE1334"/>
    <w:rsid w:val="00DE16B3"/>
    <w:rsid w:val="00DE2F6F"/>
    <w:rsid w:val="00DE479A"/>
    <w:rsid w:val="00DE4B32"/>
    <w:rsid w:val="00DE57B3"/>
    <w:rsid w:val="00DE5940"/>
    <w:rsid w:val="00DF0784"/>
    <w:rsid w:val="00DF0F59"/>
    <w:rsid w:val="00DF1596"/>
    <w:rsid w:val="00DF1C21"/>
    <w:rsid w:val="00DF31BC"/>
    <w:rsid w:val="00DF3700"/>
    <w:rsid w:val="00DF4784"/>
    <w:rsid w:val="00DF4B23"/>
    <w:rsid w:val="00DF5D39"/>
    <w:rsid w:val="00DF6365"/>
    <w:rsid w:val="00E00C6A"/>
    <w:rsid w:val="00E058B7"/>
    <w:rsid w:val="00E05D57"/>
    <w:rsid w:val="00E064E8"/>
    <w:rsid w:val="00E069FF"/>
    <w:rsid w:val="00E06D3C"/>
    <w:rsid w:val="00E070A9"/>
    <w:rsid w:val="00E128A9"/>
    <w:rsid w:val="00E13048"/>
    <w:rsid w:val="00E131B2"/>
    <w:rsid w:val="00E138CC"/>
    <w:rsid w:val="00E138F7"/>
    <w:rsid w:val="00E15424"/>
    <w:rsid w:val="00E202E2"/>
    <w:rsid w:val="00E216BF"/>
    <w:rsid w:val="00E21A20"/>
    <w:rsid w:val="00E22497"/>
    <w:rsid w:val="00E248E4"/>
    <w:rsid w:val="00E24968"/>
    <w:rsid w:val="00E2551D"/>
    <w:rsid w:val="00E25960"/>
    <w:rsid w:val="00E25FF1"/>
    <w:rsid w:val="00E307A4"/>
    <w:rsid w:val="00E30F48"/>
    <w:rsid w:val="00E34036"/>
    <w:rsid w:val="00E35D3F"/>
    <w:rsid w:val="00E3653F"/>
    <w:rsid w:val="00E365B4"/>
    <w:rsid w:val="00E400E9"/>
    <w:rsid w:val="00E4078B"/>
    <w:rsid w:val="00E40E85"/>
    <w:rsid w:val="00E41128"/>
    <w:rsid w:val="00E430EB"/>
    <w:rsid w:val="00E4603C"/>
    <w:rsid w:val="00E46A95"/>
    <w:rsid w:val="00E46CF5"/>
    <w:rsid w:val="00E4732D"/>
    <w:rsid w:val="00E47610"/>
    <w:rsid w:val="00E51549"/>
    <w:rsid w:val="00E52292"/>
    <w:rsid w:val="00E524D3"/>
    <w:rsid w:val="00E55D33"/>
    <w:rsid w:val="00E560BC"/>
    <w:rsid w:val="00E56BBD"/>
    <w:rsid w:val="00E5794A"/>
    <w:rsid w:val="00E70636"/>
    <w:rsid w:val="00E70A92"/>
    <w:rsid w:val="00E70ACD"/>
    <w:rsid w:val="00E7166C"/>
    <w:rsid w:val="00E726BD"/>
    <w:rsid w:val="00E7310B"/>
    <w:rsid w:val="00E75B69"/>
    <w:rsid w:val="00E80D07"/>
    <w:rsid w:val="00E8160B"/>
    <w:rsid w:val="00E841B8"/>
    <w:rsid w:val="00E867D5"/>
    <w:rsid w:val="00E87661"/>
    <w:rsid w:val="00EA2D71"/>
    <w:rsid w:val="00EA32E8"/>
    <w:rsid w:val="00EA3C8A"/>
    <w:rsid w:val="00EA5A1F"/>
    <w:rsid w:val="00EA6CD6"/>
    <w:rsid w:val="00EB03DE"/>
    <w:rsid w:val="00EB1E96"/>
    <w:rsid w:val="00EB39D8"/>
    <w:rsid w:val="00EB4689"/>
    <w:rsid w:val="00EB5AC1"/>
    <w:rsid w:val="00EB6206"/>
    <w:rsid w:val="00EB6855"/>
    <w:rsid w:val="00EB6E93"/>
    <w:rsid w:val="00EC0001"/>
    <w:rsid w:val="00EC03E0"/>
    <w:rsid w:val="00EC1E5C"/>
    <w:rsid w:val="00EC2D96"/>
    <w:rsid w:val="00EC319D"/>
    <w:rsid w:val="00EC3576"/>
    <w:rsid w:val="00EC489B"/>
    <w:rsid w:val="00EC6C3C"/>
    <w:rsid w:val="00EC7944"/>
    <w:rsid w:val="00ED0715"/>
    <w:rsid w:val="00ED1399"/>
    <w:rsid w:val="00ED148E"/>
    <w:rsid w:val="00ED22D3"/>
    <w:rsid w:val="00ED31A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D5E"/>
    <w:rsid w:val="00F203B8"/>
    <w:rsid w:val="00F213A4"/>
    <w:rsid w:val="00F2261F"/>
    <w:rsid w:val="00F228A4"/>
    <w:rsid w:val="00F24C24"/>
    <w:rsid w:val="00F2506E"/>
    <w:rsid w:val="00F26E4B"/>
    <w:rsid w:val="00F27A21"/>
    <w:rsid w:val="00F27C52"/>
    <w:rsid w:val="00F32371"/>
    <w:rsid w:val="00F32E1E"/>
    <w:rsid w:val="00F35C8C"/>
    <w:rsid w:val="00F35E01"/>
    <w:rsid w:val="00F35EDD"/>
    <w:rsid w:val="00F413F1"/>
    <w:rsid w:val="00F41AF6"/>
    <w:rsid w:val="00F41C72"/>
    <w:rsid w:val="00F41CCC"/>
    <w:rsid w:val="00F41E06"/>
    <w:rsid w:val="00F42608"/>
    <w:rsid w:val="00F45A20"/>
    <w:rsid w:val="00F46381"/>
    <w:rsid w:val="00F472AE"/>
    <w:rsid w:val="00F47E92"/>
    <w:rsid w:val="00F501F7"/>
    <w:rsid w:val="00F508D0"/>
    <w:rsid w:val="00F51FDE"/>
    <w:rsid w:val="00F52264"/>
    <w:rsid w:val="00F5255B"/>
    <w:rsid w:val="00F52C35"/>
    <w:rsid w:val="00F54DD9"/>
    <w:rsid w:val="00F55C64"/>
    <w:rsid w:val="00F56A60"/>
    <w:rsid w:val="00F5748A"/>
    <w:rsid w:val="00F62576"/>
    <w:rsid w:val="00F62A71"/>
    <w:rsid w:val="00F630A7"/>
    <w:rsid w:val="00F64825"/>
    <w:rsid w:val="00F66885"/>
    <w:rsid w:val="00F679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62B"/>
    <w:rsid w:val="00F84FD5"/>
    <w:rsid w:val="00F85F95"/>
    <w:rsid w:val="00F8778C"/>
    <w:rsid w:val="00F87B87"/>
    <w:rsid w:val="00F92818"/>
    <w:rsid w:val="00F947E8"/>
    <w:rsid w:val="00F95A97"/>
    <w:rsid w:val="00F96155"/>
    <w:rsid w:val="00FA118C"/>
    <w:rsid w:val="00FA382C"/>
    <w:rsid w:val="00FA3F8E"/>
    <w:rsid w:val="00FA5520"/>
    <w:rsid w:val="00FA5A00"/>
    <w:rsid w:val="00FA5F0C"/>
    <w:rsid w:val="00FA6994"/>
    <w:rsid w:val="00FA7A9E"/>
    <w:rsid w:val="00FB228A"/>
    <w:rsid w:val="00FB48B3"/>
    <w:rsid w:val="00FB7762"/>
    <w:rsid w:val="00FC0607"/>
    <w:rsid w:val="00FC15B4"/>
    <w:rsid w:val="00FC3077"/>
    <w:rsid w:val="00FC3FF2"/>
    <w:rsid w:val="00FD1056"/>
    <w:rsid w:val="00FD2D0C"/>
    <w:rsid w:val="00FD5312"/>
    <w:rsid w:val="00FD6D74"/>
    <w:rsid w:val="00FE4625"/>
    <w:rsid w:val="00FE4D6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eurostat/ramon/miscellaneous/index.cfm?TargetUrl=DSP_DEGURBA" TargetMode="Externa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250B8-CE06-4128-8BCE-07B92912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281</Pages>
  <Words>60130</Words>
  <Characters>360780</Characters>
  <Application>Microsoft Office Word</Application>
  <DocSecurity>0</DocSecurity>
  <Lines>3006</Lines>
  <Paragraphs>840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Olga Glanert</cp:lastModifiedBy>
  <cp:revision>2</cp:revision>
  <cp:lastPrinted>2016-01-07T07:38:00Z</cp:lastPrinted>
  <dcterms:created xsi:type="dcterms:W3CDTF">2016-01-11T10:10:00Z</dcterms:created>
  <dcterms:modified xsi:type="dcterms:W3CDTF">2016-01-11T10:10:00Z</dcterms:modified>
</cp:coreProperties>
</file>