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A3" w:rsidRPr="00E1770B" w:rsidRDefault="009B2E41" w:rsidP="002F7FA3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>UCHWAŁA NR 547/VI/19</w:t>
      </w:r>
      <w:r w:rsidR="002F7FA3">
        <w:rPr>
          <w:rFonts w:asciiTheme="minorHAnsi" w:hAnsiTheme="minorHAnsi"/>
          <w:b/>
          <w:bCs/>
          <w:color w:val="auto"/>
        </w:rPr>
        <w:t xml:space="preserve">                        </w:t>
      </w:r>
    </w:p>
    <w:p w:rsidR="002F7FA3" w:rsidRPr="00E1770B" w:rsidRDefault="002F7FA3" w:rsidP="002F7FA3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2F7FA3" w:rsidRPr="00E1770B" w:rsidRDefault="009B2E41" w:rsidP="002F7FA3">
      <w:pPr>
        <w:pStyle w:val="Default"/>
        <w:ind w:left="2836" w:firstLine="709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z dnia 25 marca 2019 r.</w:t>
      </w:r>
      <w:r w:rsidR="002F7FA3">
        <w:rPr>
          <w:rFonts w:asciiTheme="minorHAnsi" w:hAnsiTheme="minorHAnsi"/>
          <w:b/>
          <w:bCs/>
          <w:color w:val="auto"/>
        </w:rPr>
        <w:t xml:space="preserve">                                 </w:t>
      </w:r>
    </w:p>
    <w:p w:rsidR="002F7FA3" w:rsidRPr="00A20792" w:rsidRDefault="002F7FA3" w:rsidP="002F7FA3">
      <w:pPr>
        <w:pStyle w:val="Tekstkomentarza"/>
        <w:spacing w:before="240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>
        <w:rPr>
          <w:rFonts w:cs="Arial"/>
          <w:b/>
          <w:bCs/>
          <w:sz w:val="24"/>
          <w:szCs w:val="24"/>
        </w:rPr>
        <w:t>2020</w:t>
      </w:r>
    </w:p>
    <w:p w:rsidR="002F7FA3" w:rsidRPr="00CE383B" w:rsidRDefault="002F7FA3" w:rsidP="002F7FA3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podstawie art. 41 ust. 1 i ust. 2 pkt. 4 ustawy z dnia 5 czerwca 1998 r. o samorządzie województwa (Dz. U. z 201</w:t>
      </w:r>
      <w:r>
        <w:rPr>
          <w:rFonts w:cs="Arial"/>
          <w:sz w:val="24"/>
          <w:szCs w:val="24"/>
        </w:rPr>
        <w:t>9</w:t>
      </w:r>
      <w:r w:rsidRPr="00CE383B">
        <w:rPr>
          <w:rFonts w:cs="Arial"/>
          <w:sz w:val="24"/>
          <w:szCs w:val="24"/>
        </w:rPr>
        <w:t xml:space="preserve"> r.</w:t>
      </w:r>
      <w:r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poz. </w:t>
      </w:r>
      <w:r>
        <w:rPr>
          <w:rFonts w:cs="Arial"/>
          <w:sz w:val="24"/>
          <w:szCs w:val="24"/>
        </w:rPr>
        <w:t xml:space="preserve">512 </w:t>
      </w:r>
      <w:r w:rsidRPr="00CE383B">
        <w:rPr>
          <w:rFonts w:cs="Arial"/>
          <w:sz w:val="24"/>
          <w:szCs w:val="24"/>
        </w:rPr>
        <w:t>) w związku z art. 6 ust. 2 ustawy z dnia 11 lipca 2014 r. o zasadach realizacji programów w zakresie polityki spójności finansowanych w perspektywie finansowej 2014-2020 (</w:t>
      </w:r>
      <w:r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>
        <w:rPr>
          <w:rFonts w:asciiTheme="minorHAnsi" w:hAnsiTheme="minorHAnsi"/>
          <w:bCs/>
          <w:iCs/>
          <w:sz w:val="24"/>
          <w:szCs w:val="24"/>
        </w:rPr>
        <w:t>8</w:t>
      </w:r>
      <w:r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>
        <w:rPr>
          <w:rFonts w:asciiTheme="minorHAnsi" w:hAnsiTheme="minorHAnsi"/>
          <w:bCs/>
          <w:iCs/>
          <w:sz w:val="24"/>
          <w:szCs w:val="24"/>
        </w:rPr>
        <w:t>1431</w:t>
      </w:r>
      <w:r w:rsidRPr="00B41EAC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Pr="00CE383B">
        <w:rPr>
          <w:rFonts w:cs="Arial"/>
          <w:sz w:val="24"/>
          <w:szCs w:val="24"/>
        </w:rPr>
        <w:t>)  uchwala się, co następuje:</w:t>
      </w:r>
    </w:p>
    <w:p w:rsidR="002F7FA3" w:rsidRDefault="002F7FA3" w:rsidP="002F7FA3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>
        <w:rPr>
          <w:sz w:val="24"/>
          <w:szCs w:val="24"/>
        </w:rPr>
        <w:t>Przyjmuje się</w:t>
      </w:r>
      <w:r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>
        <w:rPr>
          <w:rFonts w:cs="Arial"/>
          <w:sz w:val="24"/>
          <w:szCs w:val="24"/>
        </w:rPr>
        <w:t xml:space="preserve">w brzmieniu określonym w 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2F7FA3" w:rsidRPr="006F126E" w:rsidRDefault="002F7FA3" w:rsidP="002F7FA3">
      <w:pPr>
        <w:keepNext/>
        <w:spacing w:before="100" w:beforeAutospacing="1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Pr="002F094B">
        <w:rPr>
          <w:sz w:val="24"/>
          <w:szCs w:val="24"/>
        </w:rPr>
        <w:t>398/VI/19 Zarządu</w:t>
      </w:r>
      <w:r w:rsidRPr="006F126E">
        <w:rPr>
          <w:sz w:val="24"/>
          <w:szCs w:val="24"/>
        </w:rPr>
        <w:t xml:space="preserve"> Województwa Dolnośląskiego z dnia </w:t>
      </w:r>
      <w:r w:rsidRPr="002F094B">
        <w:rPr>
          <w:sz w:val="24"/>
          <w:szCs w:val="24"/>
        </w:rPr>
        <w:t>26</w:t>
      </w:r>
      <w:r>
        <w:rPr>
          <w:sz w:val="24"/>
          <w:szCs w:val="24"/>
        </w:rPr>
        <w:t> lutego 2019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2F7FA3" w:rsidRPr="00D73CD2" w:rsidRDefault="002F7FA3" w:rsidP="002F7FA3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2F7FA3" w:rsidRDefault="002F7FA3" w:rsidP="002F7FA3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2F7FA3" w:rsidRDefault="002F7FA3" w:rsidP="002F7FA3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AE1B71" w:rsidRPr="00D66E44" w:rsidRDefault="008638C2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lastRenderedPageBreak/>
        <w:t>UZASADNIENIE</w:t>
      </w:r>
    </w:p>
    <w:p w:rsidR="00B81E96" w:rsidRPr="00AF7E4E" w:rsidRDefault="00EC5962" w:rsidP="00D11701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E33470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EC5962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 xml:space="preserve">Na podstawie art. 41 ust. 1 i ust. 2 pkt.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</w:t>
      </w:r>
      <w:r w:rsidR="003A5406" w:rsidRPr="00CE383B">
        <w:rPr>
          <w:rFonts w:cs="Arial"/>
          <w:sz w:val="24"/>
          <w:szCs w:val="24"/>
        </w:rPr>
        <w:t>201</w:t>
      </w:r>
      <w:r w:rsidR="00EE7D31">
        <w:rPr>
          <w:rFonts w:cs="Arial"/>
          <w:sz w:val="24"/>
          <w:szCs w:val="24"/>
        </w:rPr>
        <w:t>9</w:t>
      </w:r>
      <w:r w:rsidR="003A5406" w:rsidRPr="00CE383B">
        <w:rPr>
          <w:rFonts w:cs="Arial"/>
          <w:sz w:val="24"/>
          <w:szCs w:val="24"/>
        </w:rPr>
        <w:t xml:space="preserve"> r.</w:t>
      </w:r>
      <w:r w:rsidR="003A5406">
        <w:rPr>
          <w:rFonts w:cs="Arial"/>
          <w:sz w:val="24"/>
          <w:szCs w:val="24"/>
        </w:rPr>
        <w:t>,</w:t>
      </w:r>
      <w:r w:rsidR="003A5406" w:rsidRPr="00CE383B">
        <w:rPr>
          <w:rFonts w:cs="Arial"/>
          <w:sz w:val="24"/>
          <w:szCs w:val="24"/>
        </w:rPr>
        <w:t xml:space="preserve"> poz. </w:t>
      </w:r>
      <w:r w:rsidR="00EE7D31">
        <w:rPr>
          <w:rFonts w:cs="Arial"/>
          <w:sz w:val="24"/>
          <w:szCs w:val="24"/>
        </w:rPr>
        <w:t>512</w:t>
      </w:r>
      <w:r w:rsidR="003A5406">
        <w:rPr>
          <w:rFonts w:cs="Arial"/>
          <w:sz w:val="24"/>
          <w:szCs w:val="24"/>
        </w:rPr>
        <w:t xml:space="preserve">)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 w:rsidR="00046614">
        <w:rPr>
          <w:rFonts w:asciiTheme="minorHAnsi" w:hAnsiTheme="minorHAnsi"/>
          <w:bCs/>
          <w:iCs/>
          <w:sz w:val="24"/>
          <w:szCs w:val="24"/>
        </w:rPr>
        <w:t>8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046614">
        <w:rPr>
          <w:rFonts w:asciiTheme="minorHAnsi" w:hAnsiTheme="minorHAnsi"/>
          <w:bCs/>
          <w:iCs/>
          <w:sz w:val="24"/>
          <w:szCs w:val="24"/>
        </w:rPr>
        <w:t>1431</w:t>
      </w:r>
      <w:r w:rsidR="00263E88" w:rsidRPr="00263E88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263E88"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="00263E88">
        <w:rPr>
          <w:rFonts w:cs="Arial"/>
          <w:sz w:val="24"/>
          <w:szCs w:val="24"/>
        </w:rPr>
        <w:t>)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2A501C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 xml:space="preserve">nych w perspektywie finansowej </w:t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AF7E4E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570D21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si 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>(z późn. zm.), której ostatnie brzmienie zostało określone uchwałą nr </w:t>
      </w:r>
      <w:r w:rsidR="005F0732" w:rsidRPr="005F0732">
        <w:rPr>
          <w:sz w:val="24"/>
          <w:szCs w:val="24"/>
        </w:rPr>
        <w:t>398</w:t>
      </w:r>
      <w:r w:rsidR="00424CCB" w:rsidRPr="005F0732">
        <w:rPr>
          <w:color w:val="000000"/>
          <w:sz w:val="24"/>
          <w:szCs w:val="24"/>
        </w:rPr>
        <w:t>/V</w:t>
      </w:r>
      <w:r w:rsidR="00C628AF" w:rsidRPr="005F0732">
        <w:rPr>
          <w:color w:val="000000"/>
          <w:sz w:val="24"/>
          <w:szCs w:val="24"/>
        </w:rPr>
        <w:t>I</w:t>
      </w:r>
      <w:r w:rsidR="00424CCB" w:rsidRPr="005F0732">
        <w:rPr>
          <w:color w:val="000000"/>
          <w:sz w:val="24"/>
          <w:szCs w:val="24"/>
        </w:rPr>
        <w:t>/1</w:t>
      </w:r>
      <w:r w:rsidR="00E300E6" w:rsidRPr="005F0732">
        <w:rPr>
          <w:color w:val="000000"/>
          <w:sz w:val="24"/>
          <w:szCs w:val="24"/>
        </w:rPr>
        <w:t>9</w:t>
      </w:r>
      <w:r w:rsidR="007D0102" w:rsidRPr="005F0732">
        <w:rPr>
          <w:color w:val="000000"/>
          <w:sz w:val="24"/>
          <w:szCs w:val="24"/>
        </w:rPr>
        <w:t xml:space="preserve"> </w:t>
      </w:r>
      <w:r w:rsidR="00591DD0" w:rsidRPr="005F0732">
        <w:rPr>
          <w:color w:val="000000" w:themeColor="text1"/>
          <w:sz w:val="24"/>
          <w:szCs w:val="24"/>
        </w:rPr>
        <w:t xml:space="preserve">z dnia </w:t>
      </w:r>
      <w:r w:rsidR="00E300E6" w:rsidRPr="005F0732">
        <w:rPr>
          <w:color w:val="000000" w:themeColor="text1"/>
          <w:sz w:val="24"/>
          <w:szCs w:val="24"/>
        </w:rPr>
        <w:t>2</w:t>
      </w:r>
      <w:r w:rsidR="005F0732" w:rsidRPr="005F0732">
        <w:rPr>
          <w:color w:val="000000" w:themeColor="text1"/>
          <w:sz w:val="24"/>
          <w:szCs w:val="24"/>
        </w:rPr>
        <w:t>6</w:t>
      </w:r>
      <w:r w:rsidR="00E300E6" w:rsidRPr="005F0732">
        <w:rPr>
          <w:color w:val="000000" w:themeColor="text1"/>
          <w:sz w:val="24"/>
          <w:szCs w:val="24"/>
        </w:rPr>
        <w:t xml:space="preserve"> </w:t>
      </w:r>
      <w:r w:rsidR="005F0732" w:rsidRPr="005F0732">
        <w:rPr>
          <w:color w:val="000000" w:themeColor="text1"/>
          <w:sz w:val="24"/>
          <w:szCs w:val="24"/>
        </w:rPr>
        <w:t>lutego</w:t>
      </w:r>
      <w:r w:rsidR="00E300E6" w:rsidRPr="005F0732">
        <w:rPr>
          <w:color w:val="000000" w:themeColor="text1"/>
          <w:sz w:val="24"/>
          <w:szCs w:val="24"/>
        </w:rPr>
        <w:t xml:space="preserve"> </w:t>
      </w:r>
      <w:r w:rsidR="00E43487" w:rsidRPr="005F0732">
        <w:rPr>
          <w:color w:val="000000" w:themeColor="text1"/>
          <w:sz w:val="24"/>
          <w:szCs w:val="24"/>
        </w:rPr>
        <w:t>201</w:t>
      </w:r>
      <w:r w:rsidR="00E300E6" w:rsidRPr="005F0732">
        <w:rPr>
          <w:color w:val="000000" w:themeColor="text1"/>
          <w:sz w:val="24"/>
          <w:szCs w:val="24"/>
        </w:rPr>
        <w:t>9</w:t>
      </w:r>
      <w:r w:rsidR="00B04CF5" w:rsidRPr="005F0732">
        <w:rPr>
          <w:color w:val="000000" w:themeColor="text1"/>
          <w:sz w:val="24"/>
          <w:szCs w:val="24"/>
        </w:rPr>
        <w:t xml:space="preserve"> r</w:t>
      </w:r>
      <w:r w:rsidR="00570D21" w:rsidRPr="005F0732"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="007A1153" w:rsidRPr="000D01A0">
        <w:rPr>
          <w:rFonts w:cs="Arial"/>
          <w:sz w:val="24"/>
          <w:szCs w:val="24"/>
        </w:rPr>
        <w:t xml:space="preserve"> </w:t>
      </w:r>
      <w:r w:rsidR="00570D21" w:rsidRPr="00151448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:rsidR="002A501C" w:rsidRPr="002A501C" w:rsidRDefault="002A501C" w:rsidP="00AF7E4E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8D" w:rsidRDefault="00B5798D" w:rsidP="00F839BC">
      <w:pPr>
        <w:spacing w:after="0" w:line="240" w:lineRule="auto"/>
      </w:pPr>
      <w:r>
        <w:separator/>
      </w:r>
    </w:p>
  </w:endnote>
  <w:end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8D" w:rsidRDefault="00B5798D" w:rsidP="00F839BC">
      <w:pPr>
        <w:spacing w:after="0" w:line="240" w:lineRule="auto"/>
      </w:pPr>
      <w:r>
        <w:separator/>
      </w:r>
    </w:p>
  </w:footnote>
  <w:foot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70"/>
    <w:rsid w:val="00095435"/>
    <w:rsid w:val="000C63FA"/>
    <w:rsid w:val="000D19F2"/>
    <w:rsid w:val="000D6B06"/>
    <w:rsid w:val="000E007A"/>
    <w:rsid w:val="000E0EF1"/>
    <w:rsid w:val="000E357B"/>
    <w:rsid w:val="000E45FD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2166"/>
    <w:rsid w:val="00223EF3"/>
    <w:rsid w:val="00235B0E"/>
    <w:rsid w:val="002500D9"/>
    <w:rsid w:val="0025026B"/>
    <w:rsid w:val="00250D74"/>
    <w:rsid w:val="00257309"/>
    <w:rsid w:val="00263E88"/>
    <w:rsid w:val="00276F7B"/>
    <w:rsid w:val="00287F4A"/>
    <w:rsid w:val="00292D0B"/>
    <w:rsid w:val="002954C4"/>
    <w:rsid w:val="002A3BD5"/>
    <w:rsid w:val="002A501C"/>
    <w:rsid w:val="002B0A91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1427"/>
    <w:rsid w:val="002F42DB"/>
    <w:rsid w:val="002F4B82"/>
    <w:rsid w:val="002F7FA3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5559"/>
    <w:rsid w:val="003D7F57"/>
    <w:rsid w:val="003E3FC6"/>
    <w:rsid w:val="00401632"/>
    <w:rsid w:val="00407DC9"/>
    <w:rsid w:val="00411153"/>
    <w:rsid w:val="00424CCB"/>
    <w:rsid w:val="00447393"/>
    <w:rsid w:val="004556A3"/>
    <w:rsid w:val="00460498"/>
    <w:rsid w:val="00472759"/>
    <w:rsid w:val="0047661E"/>
    <w:rsid w:val="00483754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70789"/>
    <w:rsid w:val="00570BAA"/>
    <w:rsid w:val="00570D2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0732"/>
    <w:rsid w:val="005F66E7"/>
    <w:rsid w:val="00621480"/>
    <w:rsid w:val="00630EC1"/>
    <w:rsid w:val="00644966"/>
    <w:rsid w:val="00647AEC"/>
    <w:rsid w:val="00653271"/>
    <w:rsid w:val="00654D0B"/>
    <w:rsid w:val="006554E2"/>
    <w:rsid w:val="00655A50"/>
    <w:rsid w:val="00655EA5"/>
    <w:rsid w:val="00670F3A"/>
    <w:rsid w:val="00673D39"/>
    <w:rsid w:val="006740EC"/>
    <w:rsid w:val="00683701"/>
    <w:rsid w:val="006840DD"/>
    <w:rsid w:val="00684FE2"/>
    <w:rsid w:val="00692293"/>
    <w:rsid w:val="006A1C5B"/>
    <w:rsid w:val="006A2097"/>
    <w:rsid w:val="006B75FF"/>
    <w:rsid w:val="006C50C4"/>
    <w:rsid w:val="006D522B"/>
    <w:rsid w:val="006D6F01"/>
    <w:rsid w:val="006E5212"/>
    <w:rsid w:val="006F4238"/>
    <w:rsid w:val="006F4F34"/>
    <w:rsid w:val="00732C0D"/>
    <w:rsid w:val="0074415D"/>
    <w:rsid w:val="0075103D"/>
    <w:rsid w:val="00755DB7"/>
    <w:rsid w:val="00756FF8"/>
    <w:rsid w:val="00757A9B"/>
    <w:rsid w:val="007603B5"/>
    <w:rsid w:val="007608A5"/>
    <w:rsid w:val="00777807"/>
    <w:rsid w:val="007826B9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328AE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937D7"/>
    <w:rsid w:val="008A2F93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82C29"/>
    <w:rsid w:val="00997187"/>
    <w:rsid w:val="009A3FCB"/>
    <w:rsid w:val="009A52F4"/>
    <w:rsid w:val="009A6CA4"/>
    <w:rsid w:val="009A6F44"/>
    <w:rsid w:val="009B2E41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5798D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28AF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334E9"/>
    <w:rsid w:val="00D46C4A"/>
    <w:rsid w:val="00D61FC9"/>
    <w:rsid w:val="00D6499E"/>
    <w:rsid w:val="00D65836"/>
    <w:rsid w:val="00D66E44"/>
    <w:rsid w:val="00D9027B"/>
    <w:rsid w:val="00DA3BE0"/>
    <w:rsid w:val="00DB5FAC"/>
    <w:rsid w:val="00DC49B8"/>
    <w:rsid w:val="00DD393B"/>
    <w:rsid w:val="00DD5C8E"/>
    <w:rsid w:val="00DD7F3F"/>
    <w:rsid w:val="00DE0871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00E6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EE7D31"/>
    <w:rsid w:val="00F145C6"/>
    <w:rsid w:val="00F2275A"/>
    <w:rsid w:val="00F323B7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A1CC7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F7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55739-5479-4638-AF34-64B0ECF5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2577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Katarzyna Lisiecka-Mika</cp:lastModifiedBy>
  <cp:revision>2</cp:revision>
  <cp:lastPrinted>2019-03-19T10:06:00Z</cp:lastPrinted>
  <dcterms:created xsi:type="dcterms:W3CDTF">2019-03-26T13:49:00Z</dcterms:created>
  <dcterms:modified xsi:type="dcterms:W3CDTF">2019-03-26T13:49:00Z</dcterms:modified>
</cp:coreProperties>
</file>