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6E" w:rsidRDefault="003671C8" w:rsidP="008F51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Zarządzenie nr 18</w:t>
      </w:r>
      <w:r w:rsidR="00B3406E">
        <w:rPr>
          <w:rFonts w:ascii="TimesNewRomanPS-BoldMT" w:hAnsi="TimesNewRomanPS-BoldMT" w:cs="TimesNewRomanPS-BoldMT"/>
          <w:b/>
          <w:bCs/>
        </w:rPr>
        <w:t>/2017</w:t>
      </w:r>
    </w:p>
    <w:p w:rsidR="008F5185" w:rsidRDefault="008F5185" w:rsidP="008F51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Dyrektora Instytucji Pośredniczącej</w:t>
      </w:r>
    </w:p>
    <w:p w:rsidR="008F5185" w:rsidRDefault="008F5185" w:rsidP="008F51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Aglomeracji Wałbrzyskiej</w:t>
      </w:r>
    </w:p>
    <w:p w:rsidR="00B3406E" w:rsidRPr="003671C8" w:rsidRDefault="003671C8" w:rsidP="008F51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</w:rPr>
      </w:pPr>
      <w:r w:rsidRPr="003671C8">
        <w:rPr>
          <w:rFonts w:ascii="TimesNewRomanPSMT" w:hAnsi="TimesNewRomanPSMT" w:cs="TimesNewRomanPSMT"/>
          <w:b/>
        </w:rPr>
        <w:t>z dnia 28.</w:t>
      </w:r>
      <w:r w:rsidR="008F5185" w:rsidRPr="003671C8">
        <w:rPr>
          <w:rFonts w:ascii="TimesNewRomanPSMT" w:hAnsi="TimesNewRomanPSMT" w:cs="TimesNewRomanPSMT"/>
          <w:b/>
        </w:rPr>
        <w:t>04.</w:t>
      </w:r>
      <w:r w:rsidR="00B3406E" w:rsidRPr="003671C8">
        <w:rPr>
          <w:rFonts w:ascii="TimesNewRomanPSMT" w:hAnsi="TimesNewRomanPSMT" w:cs="TimesNewRomanPSMT"/>
          <w:b/>
        </w:rPr>
        <w:t>2017 r.</w:t>
      </w:r>
    </w:p>
    <w:p w:rsidR="008F5185" w:rsidRDefault="008F5185" w:rsidP="008F518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</w:p>
    <w:p w:rsidR="008F5185" w:rsidRDefault="00B3406E" w:rsidP="008F51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sprawie ewidencji księgowej w zakresie podatku VAT</w:t>
      </w:r>
    </w:p>
    <w:p w:rsidR="008F5185" w:rsidRDefault="008F5185" w:rsidP="008F518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</w:p>
    <w:p w:rsidR="008F5185" w:rsidRDefault="008F5185" w:rsidP="008F518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B3406E" w:rsidRPr="00BC351D" w:rsidRDefault="00B3406E" w:rsidP="008F51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51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C351D" w:rsidRPr="00BC351D">
        <w:rPr>
          <w:rFonts w:ascii="Times New Roman" w:eastAsia="Times New Roman" w:hAnsi="Times New Roman" w:cs="Times New Roman"/>
          <w:color w:val="000000"/>
          <w:sz w:val="24"/>
          <w:szCs w:val="24"/>
          <w:lang w:eastAsia="hi-IN"/>
        </w:rPr>
        <w:t>§ 7 ust. 3 oraz § 8 Statutu Instytucji Pośredniczącej Aglomeracji Wałbrzyskiej stanowiącego załącznik do uchwały Nr III/21/2015 Rady Miejskiej Wałbrzycha z dnia 22 stycznia 2015 r. w sprawie utworzenia gminnej jednostki organizacyjnej pod nazwą: Instytucja Pośrednicząca Aglomeracji Wałbrzyskiej</w:t>
      </w:r>
      <w:r w:rsidR="00BC351D" w:rsidRPr="00BC351D">
        <w:rPr>
          <w:rFonts w:ascii="Times New Roman" w:hAnsi="Times New Roman" w:cs="Times New Roman"/>
          <w:iCs/>
          <w:sz w:val="24"/>
          <w:szCs w:val="24"/>
        </w:rPr>
        <w:t xml:space="preserve"> oraz </w:t>
      </w:r>
      <w:r w:rsidRPr="00BC351D">
        <w:rPr>
          <w:rFonts w:ascii="Times New Roman" w:hAnsi="Times New Roman" w:cs="Times New Roman"/>
          <w:iCs/>
          <w:sz w:val="24"/>
          <w:szCs w:val="24"/>
        </w:rPr>
        <w:t>art. 8 i 10 ustawy z dnia 29 września 1994 roku o rachunkowości (t</w:t>
      </w:r>
      <w:r w:rsidR="00BC351D" w:rsidRPr="00BC351D">
        <w:rPr>
          <w:rFonts w:ascii="Times New Roman" w:hAnsi="Times New Roman" w:cs="Times New Roman"/>
          <w:iCs/>
          <w:sz w:val="24"/>
          <w:szCs w:val="24"/>
        </w:rPr>
        <w:t xml:space="preserve">ekst </w:t>
      </w:r>
      <w:r w:rsidRPr="00BC351D">
        <w:rPr>
          <w:rFonts w:ascii="Times New Roman" w:hAnsi="Times New Roman" w:cs="Times New Roman"/>
          <w:iCs/>
          <w:sz w:val="24"/>
          <w:szCs w:val="24"/>
        </w:rPr>
        <w:t>j</w:t>
      </w:r>
      <w:r w:rsidR="00BC351D" w:rsidRPr="00BC351D">
        <w:rPr>
          <w:rFonts w:ascii="Times New Roman" w:hAnsi="Times New Roman" w:cs="Times New Roman"/>
          <w:iCs/>
          <w:sz w:val="24"/>
          <w:szCs w:val="24"/>
        </w:rPr>
        <w:t>edn</w:t>
      </w:r>
      <w:r w:rsidRPr="00BC351D">
        <w:rPr>
          <w:rFonts w:ascii="Times New Roman" w:hAnsi="Times New Roman" w:cs="Times New Roman"/>
          <w:iCs/>
          <w:sz w:val="24"/>
          <w:szCs w:val="24"/>
        </w:rPr>
        <w:t>. Dz. U. z 2016</w:t>
      </w:r>
      <w:r w:rsidR="00BC351D" w:rsidRPr="00BC35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351D">
        <w:rPr>
          <w:rFonts w:ascii="Times New Roman" w:hAnsi="Times New Roman" w:cs="Times New Roman"/>
          <w:iCs/>
          <w:sz w:val="24"/>
          <w:szCs w:val="24"/>
        </w:rPr>
        <w:t>r.</w:t>
      </w:r>
      <w:r w:rsidR="00BC351D" w:rsidRPr="00BC35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351D">
        <w:rPr>
          <w:rFonts w:ascii="Times New Roman" w:hAnsi="Times New Roman" w:cs="Times New Roman"/>
          <w:iCs/>
          <w:sz w:val="24"/>
          <w:szCs w:val="24"/>
        </w:rPr>
        <w:t>poz. 1047</w:t>
      </w:r>
      <w:r w:rsidR="00BC351D" w:rsidRPr="00BC351D">
        <w:rPr>
          <w:rFonts w:ascii="Times New Roman" w:hAnsi="Times New Roman" w:cs="Times New Roman"/>
          <w:iCs/>
          <w:sz w:val="24"/>
          <w:szCs w:val="24"/>
        </w:rPr>
        <w:t xml:space="preserve"> z </w:t>
      </w:r>
      <w:proofErr w:type="spellStart"/>
      <w:r w:rsidR="00BC351D" w:rsidRPr="00BC351D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="00BC351D" w:rsidRPr="00BC351D">
        <w:rPr>
          <w:rFonts w:ascii="Times New Roman" w:hAnsi="Times New Roman" w:cs="Times New Roman"/>
          <w:iCs/>
          <w:sz w:val="24"/>
          <w:szCs w:val="24"/>
        </w:rPr>
        <w:t>. zm.</w:t>
      </w:r>
      <w:r w:rsidRPr="00BC351D">
        <w:rPr>
          <w:rFonts w:ascii="Times New Roman" w:hAnsi="Times New Roman" w:cs="Times New Roman"/>
          <w:iCs/>
          <w:sz w:val="24"/>
          <w:szCs w:val="24"/>
        </w:rPr>
        <w:t xml:space="preserve">) oraz rozporządzenia ministra finansów z dnia 5 lipca 2010 </w:t>
      </w:r>
      <w:r w:rsidR="008F5185" w:rsidRPr="00BC351D">
        <w:rPr>
          <w:rFonts w:ascii="Times New Roman" w:hAnsi="Times New Roman" w:cs="Times New Roman"/>
          <w:iCs/>
          <w:sz w:val="24"/>
          <w:szCs w:val="24"/>
        </w:rPr>
        <w:t xml:space="preserve">r. w sprawie szczególnych zasad </w:t>
      </w:r>
      <w:r w:rsidRPr="00BC351D">
        <w:rPr>
          <w:rFonts w:ascii="Times New Roman" w:hAnsi="Times New Roman" w:cs="Times New Roman"/>
          <w:iCs/>
          <w:sz w:val="24"/>
          <w:szCs w:val="24"/>
        </w:rPr>
        <w:t>rachunkowości oraz planów kont dla budżetu państwa, budżetów jednostek samorządu terytor</w:t>
      </w:r>
      <w:r w:rsidR="008F5185" w:rsidRPr="00BC351D">
        <w:rPr>
          <w:rFonts w:ascii="Times New Roman" w:hAnsi="Times New Roman" w:cs="Times New Roman"/>
          <w:iCs/>
          <w:sz w:val="24"/>
          <w:szCs w:val="24"/>
        </w:rPr>
        <w:t xml:space="preserve">ialnego, </w:t>
      </w:r>
      <w:r w:rsidRPr="00BC351D">
        <w:rPr>
          <w:rFonts w:ascii="Times New Roman" w:hAnsi="Times New Roman" w:cs="Times New Roman"/>
          <w:iCs/>
          <w:sz w:val="24"/>
          <w:szCs w:val="24"/>
        </w:rPr>
        <w:t>jednostek budżetowych, samorządowych zakładów budżetowych, pań</w:t>
      </w:r>
      <w:r w:rsidR="008F5185" w:rsidRPr="00BC351D">
        <w:rPr>
          <w:rFonts w:ascii="Times New Roman" w:hAnsi="Times New Roman" w:cs="Times New Roman"/>
          <w:iCs/>
          <w:sz w:val="24"/>
          <w:szCs w:val="24"/>
        </w:rPr>
        <w:t xml:space="preserve">stwowych funduszy celowych oraz </w:t>
      </w:r>
      <w:r w:rsidRPr="00BC351D">
        <w:rPr>
          <w:rFonts w:ascii="Times New Roman" w:hAnsi="Times New Roman" w:cs="Times New Roman"/>
          <w:iCs/>
          <w:sz w:val="24"/>
          <w:szCs w:val="24"/>
        </w:rPr>
        <w:t>państwowych jednostek budżetowych mających siedzibę poza granicami Rzeczypospolitej Polskiej, zarzą</w:t>
      </w:r>
      <w:r w:rsidR="008F5185" w:rsidRPr="00BC351D">
        <w:rPr>
          <w:rFonts w:ascii="Times New Roman" w:hAnsi="Times New Roman" w:cs="Times New Roman"/>
          <w:iCs/>
          <w:sz w:val="24"/>
          <w:szCs w:val="24"/>
        </w:rPr>
        <w:t xml:space="preserve">dzam </w:t>
      </w:r>
      <w:r w:rsidRPr="00BC351D">
        <w:rPr>
          <w:rFonts w:ascii="Times New Roman" w:hAnsi="Times New Roman" w:cs="Times New Roman"/>
          <w:iCs/>
          <w:sz w:val="24"/>
          <w:szCs w:val="24"/>
        </w:rPr>
        <w:t>co następuje</w:t>
      </w:r>
      <w:r w:rsidRPr="00BC351D">
        <w:rPr>
          <w:rFonts w:ascii="Times New Roman" w:hAnsi="Times New Roman" w:cs="Times New Roman"/>
          <w:sz w:val="24"/>
          <w:szCs w:val="24"/>
        </w:rPr>
        <w:t>:</w:t>
      </w:r>
    </w:p>
    <w:p w:rsidR="008F5185" w:rsidRDefault="008F5185" w:rsidP="008F518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B3406E" w:rsidRPr="003671C8" w:rsidRDefault="00B3406E" w:rsidP="008F51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C8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3671C8">
        <w:rPr>
          <w:rFonts w:ascii="Times New Roman" w:hAnsi="Times New Roman" w:cs="Times New Roman"/>
          <w:sz w:val="24"/>
          <w:szCs w:val="24"/>
        </w:rPr>
        <w:t>Wprowadza</w:t>
      </w:r>
      <w:r w:rsidR="00840B3E">
        <w:rPr>
          <w:rFonts w:ascii="Times New Roman" w:hAnsi="Times New Roman" w:cs="Times New Roman"/>
          <w:sz w:val="24"/>
          <w:szCs w:val="24"/>
        </w:rPr>
        <w:t xml:space="preserve"> się</w:t>
      </w:r>
      <w:r w:rsidRPr="003671C8">
        <w:rPr>
          <w:rFonts w:ascii="Times New Roman" w:hAnsi="Times New Roman" w:cs="Times New Roman"/>
          <w:sz w:val="24"/>
          <w:szCs w:val="24"/>
        </w:rPr>
        <w:t xml:space="preserve"> zasady prowadzenia ewidencji księgowej w zakresie </w:t>
      </w:r>
      <w:r w:rsidR="00BC351D">
        <w:rPr>
          <w:rFonts w:ascii="Times New Roman" w:hAnsi="Times New Roman" w:cs="Times New Roman"/>
          <w:sz w:val="24"/>
          <w:szCs w:val="24"/>
        </w:rPr>
        <w:t xml:space="preserve">podatku </w:t>
      </w:r>
      <w:r w:rsidRPr="003671C8">
        <w:rPr>
          <w:rFonts w:ascii="Times New Roman" w:hAnsi="Times New Roman" w:cs="Times New Roman"/>
          <w:sz w:val="24"/>
          <w:szCs w:val="24"/>
        </w:rPr>
        <w:t>VAT naliczonego i</w:t>
      </w:r>
      <w:r w:rsidR="00840B3E">
        <w:rPr>
          <w:rFonts w:ascii="Times New Roman" w:hAnsi="Times New Roman" w:cs="Times New Roman"/>
          <w:sz w:val="24"/>
          <w:szCs w:val="24"/>
        </w:rPr>
        <w:t> </w:t>
      </w:r>
      <w:r w:rsidRPr="003671C8">
        <w:rPr>
          <w:rFonts w:ascii="Times New Roman" w:hAnsi="Times New Roman" w:cs="Times New Roman"/>
          <w:sz w:val="24"/>
          <w:szCs w:val="24"/>
        </w:rPr>
        <w:t>należnego</w:t>
      </w:r>
      <w:r w:rsidR="003671C8">
        <w:rPr>
          <w:rFonts w:ascii="Times New Roman" w:hAnsi="Times New Roman" w:cs="Times New Roman"/>
          <w:sz w:val="24"/>
          <w:szCs w:val="24"/>
        </w:rPr>
        <w:t xml:space="preserve"> </w:t>
      </w:r>
      <w:r w:rsidRPr="003671C8">
        <w:rPr>
          <w:rFonts w:ascii="Times New Roman" w:hAnsi="Times New Roman" w:cs="Times New Roman"/>
          <w:sz w:val="24"/>
          <w:szCs w:val="24"/>
        </w:rPr>
        <w:t>w księ</w:t>
      </w:r>
      <w:r w:rsidR="008F5185" w:rsidRPr="003671C8">
        <w:rPr>
          <w:rFonts w:ascii="Times New Roman" w:hAnsi="Times New Roman" w:cs="Times New Roman"/>
          <w:sz w:val="24"/>
          <w:szCs w:val="24"/>
        </w:rPr>
        <w:t xml:space="preserve">gach jednostki </w:t>
      </w:r>
      <w:r w:rsidRPr="003671C8">
        <w:rPr>
          <w:rFonts w:ascii="Times New Roman" w:hAnsi="Times New Roman" w:cs="Times New Roman"/>
          <w:sz w:val="24"/>
          <w:szCs w:val="24"/>
        </w:rPr>
        <w:t>oraz sprawozdawczości w zakresie podatku VAT zgodnie z</w:t>
      </w:r>
      <w:r w:rsidR="00840B3E">
        <w:rPr>
          <w:rFonts w:ascii="Times New Roman" w:hAnsi="Times New Roman" w:cs="Times New Roman"/>
          <w:sz w:val="24"/>
          <w:szCs w:val="24"/>
        </w:rPr>
        <w:t> </w:t>
      </w:r>
      <w:r w:rsidRPr="003671C8">
        <w:rPr>
          <w:rFonts w:ascii="Times New Roman" w:hAnsi="Times New Roman" w:cs="Times New Roman"/>
          <w:sz w:val="24"/>
          <w:szCs w:val="24"/>
        </w:rPr>
        <w:t xml:space="preserve">załącznikiem nr 1do </w:t>
      </w:r>
      <w:r w:rsidR="00840B3E">
        <w:rPr>
          <w:rFonts w:ascii="Times New Roman" w:hAnsi="Times New Roman" w:cs="Times New Roman"/>
          <w:sz w:val="24"/>
          <w:szCs w:val="24"/>
        </w:rPr>
        <w:t>Z</w:t>
      </w:r>
      <w:r w:rsidRPr="003671C8">
        <w:rPr>
          <w:rFonts w:ascii="Times New Roman" w:hAnsi="Times New Roman" w:cs="Times New Roman"/>
          <w:sz w:val="24"/>
          <w:szCs w:val="24"/>
        </w:rPr>
        <w:t>arządzenia.</w:t>
      </w:r>
    </w:p>
    <w:p w:rsidR="00B3406E" w:rsidRPr="003671C8" w:rsidRDefault="00B3406E" w:rsidP="008F51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C8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3671C8">
        <w:rPr>
          <w:rFonts w:ascii="Times New Roman" w:hAnsi="Times New Roman" w:cs="Times New Roman"/>
          <w:sz w:val="24"/>
          <w:szCs w:val="24"/>
        </w:rPr>
        <w:t xml:space="preserve">Wykonanie Zarządzenia </w:t>
      </w:r>
      <w:r w:rsidR="00840B3E">
        <w:rPr>
          <w:rFonts w:ascii="Times New Roman" w:hAnsi="Times New Roman" w:cs="Times New Roman"/>
          <w:sz w:val="24"/>
          <w:szCs w:val="24"/>
        </w:rPr>
        <w:t xml:space="preserve">powierza się </w:t>
      </w:r>
      <w:r w:rsidR="008F5185" w:rsidRPr="003671C8">
        <w:rPr>
          <w:rFonts w:ascii="Times New Roman" w:hAnsi="Times New Roman" w:cs="Times New Roman"/>
          <w:sz w:val="24"/>
          <w:szCs w:val="24"/>
        </w:rPr>
        <w:t xml:space="preserve">Głównemu </w:t>
      </w:r>
      <w:r w:rsidR="00840B3E">
        <w:rPr>
          <w:rFonts w:ascii="Times New Roman" w:hAnsi="Times New Roman" w:cs="Times New Roman"/>
          <w:sz w:val="24"/>
          <w:szCs w:val="24"/>
        </w:rPr>
        <w:t>K</w:t>
      </w:r>
      <w:r w:rsidR="008F5185" w:rsidRPr="003671C8">
        <w:rPr>
          <w:rFonts w:ascii="Times New Roman" w:hAnsi="Times New Roman" w:cs="Times New Roman"/>
          <w:sz w:val="24"/>
          <w:szCs w:val="24"/>
        </w:rPr>
        <w:t>sięgowemu Instytucji Pośredniczącej Aglomeracji Wałbrzyskiej.</w:t>
      </w:r>
    </w:p>
    <w:p w:rsidR="00B3406E" w:rsidRPr="003671C8" w:rsidRDefault="00B3406E" w:rsidP="008F51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C8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3671C8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1777CB" w:rsidRPr="003671C8">
        <w:rPr>
          <w:rFonts w:ascii="Times New Roman" w:hAnsi="Times New Roman" w:cs="Times New Roman"/>
          <w:sz w:val="24"/>
          <w:szCs w:val="24"/>
        </w:rPr>
        <w:t xml:space="preserve">od </w:t>
      </w:r>
      <w:r w:rsidR="00840B3E">
        <w:rPr>
          <w:rFonts w:ascii="Times New Roman" w:hAnsi="Times New Roman" w:cs="Times New Roman"/>
          <w:sz w:val="24"/>
          <w:szCs w:val="24"/>
        </w:rPr>
        <w:t>dnia 0</w:t>
      </w:r>
      <w:r w:rsidR="001777CB" w:rsidRPr="003671C8">
        <w:rPr>
          <w:rFonts w:ascii="Times New Roman" w:hAnsi="Times New Roman" w:cs="Times New Roman"/>
          <w:sz w:val="24"/>
          <w:szCs w:val="24"/>
        </w:rPr>
        <w:t>1.01.</w:t>
      </w:r>
      <w:r w:rsidRPr="003671C8">
        <w:rPr>
          <w:rFonts w:ascii="Times New Roman" w:hAnsi="Times New Roman" w:cs="Times New Roman"/>
          <w:sz w:val="24"/>
          <w:szCs w:val="24"/>
        </w:rPr>
        <w:t>2017 roku</w:t>
      </w:r>
      <w:r w:rsidR="008F5185" w:rsidRPr="003671C8">
        <w:rPr>
          <w:rFonts w:ascii="Times New Roman" w:hAnsi="Times New Roman" w:cs="Times New Roman"/>
          <w:sz w:val="24"/>
          <w:szCs w:val="24"/>
        </w:rPr>
        <w:t>.</w:t>
      </w:r>
    </w:p>
    <w:p w:rsidR="00B3406E" w:rsidRDefault="00B3406E" w:rsidP="008F518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cs="TimesNewRomanPSMT"/>
          <w:color w:val="00000A"/>
          <w:sz w:val="24"/>
          <w:szCs w:val="24"/>
        </w:rPr>
      </w:pPr>
    </w:p>
    <w:p w:rsidR="00B3406E" w:rsidRDefault="00B3406E" w:rsidP="008F518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NewRomanPSMT" w:cs="TimesNewRomanPSMT"/>
          <w:color w:val="00000A"/>
          <w:sz w:val="24"/>
          <w:szCs w:val="24"/>
        </w:rPr>
      </w:pPr>
    </w:p>
    <w:p w:rsidR="00B3406E" w:rsidRDefault="00B3406E" w:rsidP="008F518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NewRomanPSMT" w:cs="TimesNewRomanPSMT"/>
          <w:color w:val="00000A"/>
          <w:sz w:val="24"/>
          <w:szCs w:val="24"/>
        </w:rPr>
      </w:pPr>
    </w:p>
    <w:p w:rsidR="00B3406E" w:rsidRDefault="00B3406E" w:rsidP="008F518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NewRomanPSMT" w:cs="TimesNewRomanPSMT"/>
          <w:color w:val="00000A"/>
          <w:sz w:val="24"/>
          <w:szCs w:val="24"/>
        </w:rPr>
      </w:pPr>
    </w:p>
    <w:p w:rsidR="00B3406E" w:rsidRDefault="00B3406E" w:rsidP="008F518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NewRomanPSMT" w:cs="TimesNewRomanPSMT"/>
          <w:color w:val="00000A"/>
          <w:sz w:val="24"/>
          <w:szCs w:val="24"/>
        </w:rPr>
      </w:pPr>
    </w:p>
    <w:p w:rsidR="00B3406E" w:rsidRDefault="00B3406E" w:rsidP="008F518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NewRomanPSMT" w:cs="TimesNewRomanPSMT"/>
          <w:color w:val="00000A"/>
          <w:sz w:val="24"/>
          <w:szCs w:val="24"/>
        </w:rPr>
      </w:pPr>
    </w:p>
    <w:p w:rsidR="00B3406E" w:rsidRDefault="00B3406E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cs="TimesNewRomanPSMT"/>
          <w:color w:val="00000A"/>
          <w:sz w:val="24"/>
          <w:szCs w:val="24"/>
        </w:rPr>
      </w:pPr>
    </w:p>
    <w:p w:rsidR="00B3406E" w:rsidRDefault="00B3406E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cs="TimesNewRomanPSMT"/>
          <w:color w:val="00000A"/>
          <w:sz w:val="24"/>
          <w:szCs w:val="24"/>
        </w:rPr>
      </w:pPr>
    </w:p>
    <w:p w:rsidR="00B3406E" w:rsidRDefault="00B3406E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cs="TimesNewRomanPSMT"/>
          <w:color w:val="00000A"/>
          <w:sz w:val="24"/>
          <w:szCs w:val="24"/>
        </w:rPr>
      </w:pPr>
    </w:p>
    <w:p w:rsidR="00B3406E" w:rsidRDefault="00B3406E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cs="TimesNewRomanPSMT"/>
          <w:color w:val="00000A"/>
          <w:sz w:val="24"/>
          <w:szCs w:val="24"/>
        </w:rPr>
      </w:pPr>
    </w:p>
    <w:p w:rsidR="00B3406E" w:rsidRDefault="00B3406E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cs="TimesNewRomanPSMT"/>
          <w:color w:val="00000A"/>
          <w:sz w:val="24"/>
          <w:szCs w:val="24"/>
        </w:rPr>
      </w:pPr>
    </w:p>
    <w:p w:rsidR="00B3406E" w:rsidRDefault="00B3406E" w:rsidP="00ED1E5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A"/>
          <w:sz w:val="24"/>
          <w:szCs w:val="24"/>
        </w:rPr>
      </w:pPr>
      <w:bookmarkStart w:id="0" w:name="_GoBack"/>
      <w:bookmarkEnd w:id="0"/>
    </w:p>
    <w:p w:rsidR="00B3406E" w:rsidRDefault="00B3406E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cs="TimesNewRomanPSMT"/>
          <w:color w:val="00000A"/>
          <w:sz w:val="24"/>
          <w:szCs w:val="24"/>
        </w:rPr>
      </w:pPr>
    </w:p>
    <w:p w:rsidR="00B3406E" w:rsidRDefault="00B3406E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cs="TimesNewRomanPSMT"/>
          <w:color w:val="00000A"/>
          <w:sz w:val="24"/>
          <w:szCs w:val="24"/>
        </w:rPr>
      </w:pPr>
    </w:p>
    <w:p w:rsidR="00B3406E" w:rsidRDefault="00B3406E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cs="TimesNewRomanPSMT"/>
          <w:color w:val="00000A"/>
          <w:sz w:val="24"/>
          <w:szCs w:val="24"/>
        </w:rPr>
      </w:pPr>
    </w:p>
    <w:p w:rsidR="00C346C9" w:rsidRDefault="00C346C9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>Za</w:t>
      </w:r>
      <w:r>
        <w:rPr>
          <w:rFonts w:ascii="TimesNewRomanPSMT" w:cs="TimesNewRomanPSMT"/>
          <w:color w:val="00000A"/>
          <w:sz w:val="24"/>
          <w:szCs w:val="24"/>
        </w:rPr>
        <w:t>łą</w:t>
      </w:r>
      <w:r>
        <w:rPr>
          <w:rFonts w:ascii="TimesNewRomanPSMT" w:cs="TimesNewRomanPSMT"/>
          <w:color w:val="00000A"/>
          <w:sz w:val="24"/>
          <w:szCs w:val="24"/>
        </w:rPr>
        <w:t xml:space="preserve">cznik </w:t>
      </w:r>
      <w:r>
        <w:rPr>
          <w:rFonts w:ascii="Times New Roman" w:hAnsi="Times New Roman" w:cs="Times New Roman"/>
          <w:color w:val="00000A"/>
          <w:sz w:val="24"/>
          <w:szCs w:val="24"/>
        </w:rPr>
        <w:t>nr 1</w:t>
      </w:r>
    </w:p>
    <w:p w:rsidR="00C346C9" w:rsidRDefault="00C346C9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>do Zarz</w:t>
      </w:r>
      <w:r>
        <w:rPr>
          <w:rFonts w:ascii="TimesNewRomanPSMT" w:cs="TimesNewRomanPSMT"/>
          <w:color w:val="00000A"/>
          <w:sz w:val="24"/>
          <w:szCs w:val="24"/>
        </w:rPr>
        <w:t>ą</w:t>
      </w:r>
      <w:r>
        <w:rPr>
          <w:rFonts w:ascii="TimesNewRomanPSMT" w:cs="TimesNewRomanPSMT"/>
          <w:color w:val="00000A"/>
          <w:sz w:val="24"/>
          <w:szCs w:val="24"/>
        </w:rPr>
        <w:t xml:space="preserve">dzenia Nr </w:t>
      </w:r>
      <w:r w:rsidR="003671C8">
        <w:rPr>
          <w:rFonts w:ascii="TimesNewRomanPSMT" w:cs="TimesNewRomanPSMT"/>
          <w:color w:val="00000A"/>
          <w:sz w:val="24"/>
          <w:szCs w:val="24"/>
        </w:rPr>
        <w:t>18</w:t>
      </w:r>
      <w:r>
        <w:rPr>
          <w:rFonts w:ascii="Times New Roman" w:hAnsi="Times New Roman" w:cs="Times New Roman"/>
          <w:color w:val="00000A"/>
          <w:sz w:val="24"/>
          <w:szCs w:val="24"/>
        </w:rPr>
        <w:t>/2017</w:t>
      </w:r>
    </w:p>
    <w:p w:rsidR="00C346C9" w:rsidRDefault="00C346C9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Dyrektora IPAW</w:t>
      </w:r>
    </w:p>
    <w:p w:rsidR="00C346C9" w:rsidRDefault="003671C8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z dnia 28.04.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>2017 r.</w:t>
      </w:r>
    </w:p>
    <w:p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</w:p>
    <w:p w:rsidR="008F5185" w:rsidRDefault="008F5185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</w:p>
    <w:p w:rsidR="008F5185" w:rsidRDefault="008F5185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</w:p>
    <w:p w:rsidR="00C346C9" w:rsidRPr="008F5185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color w:val="00000A"/>
          <w:sz w:val="24"/>
          <w:szCs w:val="24"/>
        </w:rPr>
      </w:pPr>
      <w:r w:rsidRPr="008F5185">
        <w:rPr>
          <w:rFonts w:ascii="TimesNewRomanPSMT" w:cs="TimesNewRomanPSMT"/>
          <w:b/>
          <w:color w:val="00000A"/>
          <w:sz w:val="24"/>
          <w:szCs w:val="24"/>
        </w:rPr>
        <w:t>Zasady prowadzenia ewidencji ksi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ę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gowej w zakresie VAT naliczonego i nale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ż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nego</w:t>
      </w:r>
    </w:p>
    <w:p w:rsidR="00C346C9" w:rsidRPr="008F5185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color w:val="00000A"/>
          <w:sz w:val="24"/>
          <w:szCs w:val="24"/>
        </w:rPr>
      </w:pPr>
      <w:r w:rsidRPr="008F5185">
        <w:rPr>
          <w:rFonts w:ascii="TimesNewRomanPSMT" w:cs="TimesNewRomanPSMT"/>
          <w:b/>
          <w:color w:val="00000A"/>
          <w:sz w:val="24"/>
          <w:szCs w:val="24"/>
        </w:rPr>
        <w:t>w ksi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ę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gach Instytucji Po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ś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rednicz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ą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cej Aglomeracji Wa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ł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brzyskiej oraz sprawozdawczo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ś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ci w zakresie podatku VAT.</w:t>
      </w:r>
    </w:p>
    <w:p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</w:p>
    <w:p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>§</w:t>
      </w:r>
      <w:r>
        <w:rPr>
          <w:rFonts w:ascii="TimesNewRomanPSMT" w:cs="TimesNewRomanPSMT"/>
          <w:color w:val="00000A"/>
          <w:sz w:val="24"/>
          <w:szCs w:val="24"/>
        </w:rPr>
        <w:t>1.1. Ustala si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 xml:space="preserve"> realizacj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 xml:space="preserve"> dochod</w:t>
      </w:r>
      <w:r>
        <w:rPr>
          <w:rFonts w:ascii="TimesNewRomanPSMT" w:cs="TimesNewRomanPSMT"/>
          <w:color w:val="00000A"/>
          <w:sz w:val="24"/>
          <w:szCs w:val="24"/>
        </w:rPr>
        <w:t>ó</w:t>
      </w:r>
      <w:r>
        <w:rPr>
          <w:rFonts w:ascii="TimesNewRomanPSMT" w:cs="TimesNewRomanPSMT"/>
          <w:color w:val="00000A"/>
          <w:sz w:val="24"/>
          <w:szCs w:val="24"/>
        </w:rPr>
        <w:t>w i wydatk</w:t>
      </w:r>
      <w:r>
        <w:rPr>
          <w:rFonts w:ascii="TimesNewRomanPSMT" w:cs="TimesNewRomanPSMT"/>
          <w:color w:val="00000A"/>
          <w:sz w:val="24"/>
          <w:szCs w:val="24"/>
        </w:rPr>
        <w:t>ó</w:t>
      </w:r>
      <w:r>
        <w:rPr>
          <w:rFonts w:ascii="TimesNewRomanPSMT" w:cs="TimesNewRomanPSMT"/>
          <w:color w:val="00000A"/>
          <w:sz w:val="24"/>
          <w:szCs w:val="24"/>
        </w:rPr>
        <w:t>w w kwotach brutto.</w:t>
      </w:r>
    </w:p>
    <w:p w:rsidR="00C346C9" w:rsidRDefault="00C346C9" w:rsidP="0006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>
        <w:rPr>
          <w:rFonts w:ascii="TimesNewRomanPSMT" w:cs="TimesNewRomanPSMT"/>
          <w:color w:val="00000A"/>
          <w:sz w:val="24"/>
          <w:szCs w:val="24"/>
        </w:rPr>
        <w:t>Jednostka zobowi</w:t>
      </w:r>
      <w:r>
        <w:rPr>
          <w:rFonts w:ascii="TimesNewRomanPSMT" w:cs="TimesNewRomanPSMT"/>
          <w:color w:val="00000A"/>
          <w:sz w:val="24"/>
          <w:szCs w:val="24"/>
        </w:rPr>
        <w:t>ą</w:t>
      </w:r>
      <w:r>
        <w:rPr>
          <w:rFonts w:ascii="TimesNewRomanPSMT" w:cs="TimesNewRomanPSMT"/>
          <w:color w:val="00000A"/>
          <w:sz w:val="24"/>
          <w:szCs w:val="24"/>
        </w:rPr>
        <w:t xml:space="preserve">zana jest do zaplanowania </w:t>
      </w:r>
      <w:r>
        <w:rPr>
          <w:rFonts w:ascii="TimesNewRomanPSMT" w:cs="TimesNewRomanPSMT"/>
          <w:color w:val="00000A"/>
          <w:sz w:val="24"/>
          <w:szCs w:val="24"/>
        </w:rPr>
        <w:t>ś</w:t>
      </w:r>
      <w:r>
        <w:rPr>
          <w:rFonts w:ascii="TimesNewRomanPSMT" w:cs="TimesNewRomanPSMT"/>
          <w:color w:val="00000A"/>
          <w:sz w:val="24"/>
          <w:szCs w:val="24"/>
        </w:rPr>
        <w:t>rodk</w:t>
      </w:r>
      <w:r>
        <w:rPr>
          <w:rFonts w:ascii="TimesNewRomanPSMT" w:cs="TimesNewRomanPSMT"/>
          <w:color w:val="00000A"/>
          <w:sz w:val="24"/>
          <w:szCs w:val="24"/>
        </w:rPr>
        <w:t>ó</w:t>
      </w:r>
      <w:r>
        <w:rPr>
          <w:rFonts w:ascii="TimesNewRomanPSMT" w:cs="TimesNewRomanPSMT"/>
          <w:color w:val="00000A"/>
          <w:sz w:val="24"/>
          <w:szCs w:val="24"/>
        </w:rPr>
        <w:t>w na zap</w:t>
      </w:r>
      <w:r>
        <w:rPr>
          <w:rFonts w:ascii="TimesNewRomanPSMT" w:cs="TimesNewRomanPSMT"/>
          <w:color w:val="00000A"/>
          <w:sz w:val="24"/>
          <w:szCs w:val="24"/>
        </w:rPr>
        <w:t>ł</w:t>
      </w:r>
      <w:r>
        <w:rPr>
          <w:rFonts w:ascii="TimesNewRomanPSMT" w:cs="TimesNewRomanPSMT"/>
          <w:color w:val="00000A"/>
          <w:sz w:val="24"/>
          <w:szCs w:val="24"/>
        </w:rPr>
        <w:t>at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 xml:space="preserve"> podatku VAT.</w:t>
      </w:r>
    </w:p>
    <w:p w:rsidR="00066E93" w:rsidRDefault="00C346C9" w:rsidP="0006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>
        <w:rPr>
          <w:rFonts w:ascii="TimesNewRomanPSMT" w:cs="TimesNewRomanPSMT"/>
          <w:color w:val="00000A"/>
          <w:sz w:val="24"/>
          <w:szCs w:val="24"/>
        </w:rPr>
        <w:t>Rozliczenie podatku VAT odbywa si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 xml:space="preserve"> mi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>dzy jednostk</w:t>
      </w:r>
      <w:r>
        <w:rPr>
          <w:rFonts w:ascii="TimesNewRomanPSMT" w:cs="TimesNewRomanPSMT"/>
          <w:color w:val="00000A"/>
          <w:sz w:val="24"/>
          <w:szCs w:val="24"/>
        </w:rPr>
        <w:t>ą</w:t>
      </w:r>
      <w:r>
        <w:rPr>
          <w:rFonts w:ascii="TimesNewRomanPSMT" w:cs="TimesNewRomanPSMT"/>
          <w:color w:val="00000A"/>
          <w:sz w:val="24"/>
          <w:szCs w:val="24"/>
        </w:rPr>
        <w:t xml:space="preserve"> a Gmin</w:t>
      </w:r>
      <w:r>
        <w:rPr>
          <w:rFonts w:ascii="TimesNewRomanPSMT" w:cs="TimesNewRomanPSMT"/>
          <w:color w:val="00000A"/>
          <w:sz w:val="24"/>
          <w:szCs w:val="24"/>
        </w:rPr>
        <w:t>ą</w:t>
      </w:r>
      <w:r>
        <w:rPr>
          <w:rFonts w:ascii="TimesNewRomanPSMT" w:cs="TimesNewRomanPSMT"/>
          <w:color w:val="00000A"/>
          <w:sz w:val="24"/>
          <w:szCs w:val="24"/>
        </w:rPr>
        <w:t xml:space="preserve"> poprzez wyodr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>bniony</w:t>
      </w:r>
    </w:p>
    <w:p w:rsidR="00C346C9" w:rsidRDefault="00066E93" w:rsidP="0006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 xml:space="preserve">   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rachunek bankowy w Gminie.</w:t>
      </w:r>
    </w:p>
    <w:p w:rsidR="00066E93" w:rsidRDefault="00066E93" w:rsidP="0006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 w:rsidR="00716EA3">
        <w:rPr>
          <w:rFonts w:ascii="TimesNewRomanPSMT" w:cs="TimesNewRomanPSMT"/>
          <w:color w:val="00000A"/>
          <w:sz w:val="24"/>
          <w:szCs w:val="24"/>
        </w:rPr>
        <w:t>Jednostka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przekazuj</w:t>
      </w:r>
      <w:r w:rsidR="00716EA3">
        <w:rPr>
          <w:rFonts w:ascii="TimesNewRomanPSMT" w:cs="TimesNewRomanPSMT"/>
          <w:color w:val="00000A"/>
          <w:sz w:val="24"/>
          <w:szCs w:val="24"/>
        </w:rPr>
        <w:t>e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do Gminy, na wyodr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bniony rachunek, </w:t>
      </w:r>
      <w:r w:rsidR="00C346C9">
        <w:rPr>
          <w:rFonts w:ascii="TimesNewRomanPSMT" w:cs="TimesNewRomanPSMT"/>
          <w:color w:val="00000A"/>
          <w:sz w:val="24"/>
          <w:szCs w:val="24"/>
        </w:rPr>
        <w:t>ś</w:t>
      </w:r>
      <w:r w:rsidR="00C346C9">
        <w:rPr>
          <w:rFonts w:ascii="TimesNewRomanPSMT" w:cs="TimesNewRomanPSMT"/>
          <w:color w:val="00000A"/>
          <w:sz w:val="24"/>
          <w:szCs w:val="24"/>
        </w:rPr>
        <w:t>rodki z tytu</w:t>
      </w:r>
      <w:r w:rsidR="00C346C9">
        <w:rPr>
          <w:rFonts w:ascii="TimesNewRomanPSMT" w:cs="TimesNewRomanPSMT"/>
          <w:color w:val="00000A"/>
          <w:sz w:val="24"/>
          <w:szCs w:val="24"/>
        </w:rPr>
        <w:t>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u podatku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VAT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</w:p>
    <w:p w:rsidR="00C346C9" w:rsidRPr="00066E93" w:rsidRDefault="00066E93" w:rsidP="0006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</w:t>
      </w:r>
      <w:r w:rsidR="00C346C9">
        <w:rPr>
          <w:rFonts w:ascii="TimesNewRomanPSMT" w:cs="TimesNewRomanPSMT"/>
          <w:color w:val="00000A"/>
          <w:sz w:val="24"/>
          <w:szCs w:val="24"/>
        </w:rPr>
        <w:t>–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do zap</w:t>
      </w:r>
      <w:r w:rsidR="00C346C9">
        <w:rPr>
          <w:rFonts w:ascii="TimesNewRomanPSMT" w:cs="TimesNewRomanPSMT"/>
          <w:color w:val="00000A"/>
          <w:sz w:val="24"/>
          <w:szCs w:val="24"/>
        </w:rPr>
        <w:t>ł</w:t>
      </w:r>
      <w:r w:rsidR="00C346C9">
        <w:rPr>
          <w:rFonts w:ascii="TimesNewRomanPSMT" w:cs="TimesNewRomanPSMT"/>
          <w:color w:val="00000A"/>
          <w:sz w:val="24"/>
          <w:szCs w:val="24"/>
        </w:rPr>
        <w:t>aty (w groszach) w terminie do 17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>-go n</w:t>
      </w:r>
      <w:r w:rsidR="00C346C9">
        <w:rPr>
          <w:rFonts w:ascii="TimesNewRomanPSMT" w:cs="TimesNewRomanPSMT"/>
          <w:color w:val="00000A"/>
          <w:sz w:val="24"/>
          <w:szCs w:val="24"/>
        </w:rPr>
        <w:t>ast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C346C9">
        <w:rPr>
          <w:rFonts w:ascii="TimesNewRomanPSMT" w:cs="TimesNewRomanPSMT"/>
          <w:color w:val="00000A"/>
          <w:sz w:val="24"/>
          <w:szCs w:val="24"/>
        </w:rPr>
        <w:t>pnego miesi</w:t>
      </w:r>
      <w:r w:rsidR="00C346C9">
        <w:rPr>
          <w:rFonts w:ascii="TimesNewRomanPSMT" w:cs="TimesNewRomanPSMT"/>
          <w:color w:val="00000A"/>
          <w:sz w:val="24"/>
          <w:szCs w:val="24"/>
        </w:rPr>
        <w:t>ą</w:t>
      </w:r>
      <w:r w:rsidR="00C346C9">
        <w:rPr>
          <w:rFonts w:ascii="TimesNewRomanPSMT" w:cs="TimesNewRomanPSMT"/>
          <w:color w:val="00000A"/>
          <w:sz w:val="24"/>
          <w:szCs w:val="24"/>
        </w:rPr>
        <w:t>ca, w oparciu</w:t>
      </w:r>
    </w:p>
    <w:p w:rsidR="00C346C9" w:rsidRDefault="00066E93" w:rsidP="0006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o </w:t>
      </w:r>
      <w:r w:rsidR="00C346C9">
        <w:rPr>
          <w:rFonts w:ascii="TimesNewRomanPSMT" w:cs="TimesNewRomanPSMT"/>
          <w:color w:val="00000A"/>
          <w:sz w:val="24"/>
          <w:szCs w:val="24"/>
        </w:rPr>
        <w:t>deklaracj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cz</w:t>
      </w:r>
      <w:r w:rsidR="00C346C9">
        <w:rPr>
          <w:rFonts w:ascii="TimesNewRomanPSMT" w:cs="TimesNewRomanPSMT"/>
          <w:color w:val="00000A"/>
          <w:sz w:val="24"/>
          <w:szCs w:val="24"/>
        </w:rPr>
        <w:t>ą</w:t>
      </w:r>
      <w:r w:rsidR="00C346C9">
        <w:rPr>
          <w:rFonts w:ascii="TimesNewRomanPSMT" w:cs="TimesNewRomanPSMT"/>
          <w:color w:val="00000A"/>
          <w:sz w:val="24"/>
          <w:szCs w:val="24"/>
        </w:rPr>
        <w:t>stkow</w:t>
      </w:r>
      <w:r w:rsidR="00C346C9">
        <w:rPr>
          <w:rFonts w:ascii="TimesNewRomanPSMT" w:cs="TimesNewRomanPSMT"/>
          <w:color w:val="00000A"/>
          <w:sz w:val="24"/>
          <w:szCs w:val="24"/>
        </w:rPr>
        <w:t>ą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. W przypadku korekty </w:t>
      </w:r>
      <w:r w:rsidR="00C346C9">
        <w:rPr>
          <w:rFonts w:ascii="TimesNewRomanPSMT" w:cs="TimesNewRomanPSMT"/>
          <w:color w:val="00000A"/>
          <w:sz w:val="24"/>
          <w:szCs w:val="24"/>
        </w:rPr>
        <w:t>–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dop</w:t>
      </w:r>
      <w:r w:rsidR="00C346C9">
        <w:rPr>
          <w:rFonts w:ascii="TimesNewRomanPSMT" w:cs="TimesNewRomanPSMT"/>
          <w:color w:val="00000A"/>
          <w:sz w:val="24"/>
          <w:szCs w:val="24"/>
        </w:rPr>
        <w:t>ł</w:t>
      </w:r>
      <w:r w:rsidR="00C346C9">
        <w:rPr>
          <w:rFonts w:ascii="TimesNewRomanPSMT" w:cs="TimesNewRomanPSMT"/>
          <w:color w:val="00000A"/>
          <w:sz w:val="24"/>
          <w:szCs w:val="24"/>
        </w:rPr>
        <w:t>ata podatku, jednostka</w:t>
      </w:r>
    </w:p>
    <w:p w:rsidR="00C346C9" w:rsidRDefault="00066E93" w:rsidP="0006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 xml:space="preserve">    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przekazuje </w:t>
      </w:r>
      <w:r w:rsidR="00C346C9">
        <w:rPr>
          <w:rFonts w:ascii="TimesNewRomanPSMT" w:cs="TimesNewRomanPSMT"/>
          <w:color w:val="00000A"/>
          <w:sz w:val="24"/>
          <w:szCs w:val="24"/>
        </w:rPr>
        <w:t>ś</w:t>
      </w:r>
      <w:r w:rsidR="00C346C9">
        <w:rPr>
          <w:rFonts w:ascii="TimesNewRomanPSMT" w:cs="TimesNewRomanPSMT"/>
          <w:color w:val="00000A"/>
          <w:sz w:val="24"/>
          <w:szCs w:val="24"/>
        </w:rPr>
        <w:t>rodki wraz z nale</w:t>
      </w:r>
      <w:r w:rsidR="00C346C9">
        <w:rPr>
          <w:rFonts w:ascii="TimesNewRomanPSMT" w:cs="TimesNewRomanPSMT"/>
          <w:color w:val="00000A"/>
          <w:sz w:val="24"/>
          <w:szCs w:val="24"/>
        </w:rPr>
        <w:t>ż</w:t>
      </w:r>
      <w:r w:rsidR="00C346C9">
        <w:rPr>
          <w:rFonts w:ascii="TimesNewRomanPSMT" w:cs="TimesNewRomanPSMT"/>
          <w:color w:val="00000A"/>
          <w:sz w:val="24"/>
          <w:szCs w:val="24"/>
        </w:rPr>
        <w:t>nymi odsetkami (wyliczonymi na dzie</w:t>
      </w:r>
      <w:r w:rsidR="00C346C9">
        <w:rPr>
          <w:rFonts w:ascii="TimesNewRomanPSMT" w:cs="TimesNewRomanPSMT"/>
          <w:color w:val="00000A"/>
          <w:sz w:val="24"/>
          <w:szCs w:val="24"/>
        </w:rPr>
        <w:t>ń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przekazania do</w:t>
      </w:r>
    </w:p>
    <w:p w:rsidR="00C346C9" w:rsidRDefault="00066E93" w:rsidP="0006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 xml:space="preserve">   </w:t>
      </w:r>
      <w:r w:rsidR="00C346C9">
        <w:rPr>
          <w:rFonts w:ascii="TimesNewRomanPSMT" w:cs="TimesNewRomanPSMT"/>
          <w:color w:val="00000A"/>
          <w:sz w:val="24"/>
          <w:szCs w:val="24"/>
        </w:rPr>
        <w:t>Urz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C346C9">
        <w:rPr>
          <w:rFonts w:ascii="TimesNewRomanPSMT" w:cs="TimesNewRomanPSMT"/>
          <w:color w:val="00000A"/>
          <w:sz w:val="24"/>
          <w:szCs w:val="24"/>
        </w:rPr>
        <w:t>du Skarbowego) w terminie 2 dni od z</w:t>
      </w:r>
      <w:r w:rsidR="00C346C9">
        <w:rPr>
          <w:rFonts w:ascii="TimesNewRomanPSMT" w:cs="TimesNewRomanPSMT"/>
          <w:color w:val="00000A"/>
          <w:sz w:val="24"/>
          <w:szCs w:val="24"/>
        </w:rPr>
        <w:t>ł</w:t>
      </w:r>
      <w:r w:rsidR="00C346C9">
        <w:rPr>
          <w:rFonts w:ascii="TimesNewRomanPSMT" w:cs="TimesNewRomanPSMT"/>
          <w:color w:val="00000A"/>
          <w:sz w:val="24"/>
          <w:szCs w:val="24"/>
        </w:rPr>
        <w:t>o</w:t>
      </w:r>
      <w:r w:rsidR="00C346C9">
        <w:rPr>
          <w:rFonts w:ascii="TimesNewRomanPSMT" w:cs="TimesNewRomanPSMT"/>
          <w:color w:val="00000A"/>
          <w:sz w:val="24"/>
          <w:szCs w:val="24"/>
        </w:rPr>
        <w:t>ż</w:t>
      </w:r>
      <w:r w:rsidR="00C346C9">
        <w:rPr>
          <w:rFonts w:ascii="TimesNewRomanPSMT" w:cs="TimesNewRomanPSMT"/>
          <w:color w:val="00000A"/>
          <w:sz w:val="24"/>
          <w:szCs w:val="24"/>
        </w:rPr>
        <w:t>enia korekty.</w:t>
      </w:r>
    </w:p>
    <w:p w:rsidR="00C346C9" w:rsidRDefault="00C346C9" w:rsidP="0006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5. </w:t>
      </w:r>
      <w:r>
        <w:rPr>
          <w:rFonts w:ascii="TimesNewRomanPSMT" w:cs="TimesNewRomanPSMT"/>
          <w:color w:val="00000A"/>
          <w:sz w:val="24"/>
          <w:szCs w:val="24"/>
        </w:rPr>
        <w:t>W przypadku gdy w wyniku korekty deklaracji kwota odsetek b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>dzie ni</w:t>
      </w:r>
      <w:r>
        <w:rPr>
          <w:rFonts w:ascii="TimesNewRomanPSMT" w:cs="TimesNewRomanPSMT"/>
          <w:color w:val="00000A"/>
          <w:sz w:val="24"/>
          <w:szCs w:val="24"/>
        </w:rPr>
        <w:t>ż</w:t>
      </w:r>
      <w:r>
        <w:rPr>
          <w:rFonts w:ascii="TimesNewRomanPSMT" w:cs="TimesNewRomanPSMT"/>
          <w:color w:val="00000A"/>
          <w:sz w:val="24"/>
          <w:szCs w:val="24"/>
        </w:rPr>
        <w:t>sza ni</w:t>
      </w:r>
      <w:r>
        <w:rPr>
          <w:rFonts w:ascii="TimesNewRomanPSMT" w:cs="TimesNewRomanPSMT"/>
          <w:color w:val="00000A"/>
          <w:sz w:val="24"/>
          <w:szCs w:val="24"/>
        </w:rPr>
        <w:t>ż</w:t>
      </w:r>
    </w:p>
    <w:p w:rsidR="00C346C9" w:rsidRDefault="00066E93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 xml:space="preserve">    </w:t>
      </w:r>
      <w:r w:rsidR="00C346C9">
        <w:rPr>
          <w:rFonts w:ascii="TimesNewRomanPSMT" w:cs="TimesNewRomanPSMT"/>
          <w:color w:val="00000A"/>
          <w:sz w:val="24"/>
          <w:szCs w:val="24"/>
        </w:rPr>
        <w:t>wykaza</w:t>
      </w:r>
      <w:r w:rsidR="00C346C9">
        <w:rPr>
          <w:rFonts w:ascii="TimesNewRomanPSMT" w:cs="TimesNewRomanPSMT"/>
          <w:color w:val="00000A"/>
          <w:sz w:val="24"/>
          <w:szCs w:val="24"/>
        </w:rPr>
        <w:t>ł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y jednostki, </w:t>
      </w:r>
      <w:r w:rsidR="00C346C9">
        <w:rPr>
          <w:rFonts w:ascii="TimesNewRomanPSMT" w:cs="TimesNewRomanPSMT"/>
          <w:color w:val="00000A"/>
          <w:sz w:val="24"/>
          <w:szCs w:val="24"/>
        </w:rPr>
        <w:t>ś</w:t>
      </w:r>
      <w:r w:rsidR="00C346C9">
        <w:rPr>
          <w:rFonts w:ascii="TimesNewRomanPSMT" w:cs="TimesNewRomanPSMT"/>
          <w:color w:val="00000A"/>
          <w:sz w:val="24"/>
          <w:szCs w:val="24"/>
        </w:rPr>
        <w:t>rodki b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C346C9">
        <w:rPr>
          <w:rFonts w:ascii="TimesNewRomanPSMT" w:cs="TimesNewRomanPSMT"/>
          <w:color w:val="00000A"/>
          <w:sz w:val="24"/>
          <w:szCs w:val="24"/>
        </w:rPr>
        <w:t>d</w:t>
      </w:r>
      <w:r w:rsidR="00C346C9">
        <w:rPr>
          <w:rFonts w:ascii="TimesNewRomanPSMT" w:cs="TimesNewRomanPSMT"/>
          <w:color w:val="00000A"/>
          <w:sz w:val="24"/>
          <w:szCs w:val="24"/>
        </w:rPr>
        <w:t>ą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zwracane i traktowane jako zmniejszenie wydatk</w:t>
      </w:r>
      <w:r w:rsidR="00C346C9">
        <w:rPr>
          <w:rFonts w:ascii="TimesNewRomanPSMT" w:cs="TimesNewRomanPSMT"/>
          <w:color w:val="00000A"/>
          <w:sz w:val="24"/>
          <w:szCs w:val="24"/>
        </w:rPr>
        <w:t>ó</w:t>
      </w:r>
      <w:r w:rsidR="00C346C9">
        <w:rPr>
          <w:rFonts w:ascii="TimesNewRomanPSMT" w:cs="TimesNewRomanPSMT"/>
          <w:color w:val="00000A"/>
          <w:sz w:val="24"/>
          <w:szCs w:val="24"/>
        </w:rPr>
        <w:t>w,</w:t>
      </w:r>
    </w:p>
    <w:p w:rsidR="00C346C9" w:rsidRDefault="00066E93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w </w:t>
      </w:r>
      <w:r w:rsidR="00C346C9">
        <w:rPr>
          <w:rFonts w:ascii="TimesNewRomanPSMT" w:cs="TimesNewRomanPSMT"/>
          <w:color w:val="00000A"/>
          <w:sz w:val="24"/>
          <w:szCs w:val="24"/>
        </w:rPr>
        <w:t>odpowiedniej przedzia</w:t>
      </w:r>
      <w:r w:rsidR="00C346C9">
        <w:rPr>
          <w:rFonts w:ascii="TimesNewRomanPSMT" w:cs="TimesNewRomanPSMT"/>
          <w:color w:val="00000A"/>
          <w:sz w:val="24"/>
          <w:szCs w:val="24"/>
        </w:rPr>
        <w:t>ł</w:t>
      </w:r>
      <w:r w:rsidR="00C346C9">
        <w:rPr>
          <w:rFonts w:ascii="TimesNewRomanPSMT" w:cs="TimesNewRomanPSMT"/>
          <w:color w:val="00000A"/>
          <w:sz w:val="24"/>
          <w:szCs w:val="24"/>
        </w:rPr>
        <w:t>ce klasyfikacji bud</w:t>
      </w:r>
      <w:r w:rsidR="00C346C9">
        <w:rPr>
          <w:rFonts w:ascii="TimesNewRomanPSMT" w:cs="TimesNewRomanPSMT"/>
          <w:color w:val="00000A"/>
          <w:sz w:val="24"/>
          <w:szCs w:val="24"/>
        </w:rPr>
        <w:t>ż</w:t>
      </w:r>
      <w:r w:rsidR="00C346C9">
        <w:rPr>
          <w:rFonts w:ascii="TimesNewRomanPSMT" w:cs="TimesNewRomanPSMT"/>
          <w:color w:val="00000A"/>
          <w:sz w:val="24"/>
          <w:szCs w:val="24"/>
        </w:rPr>
        <w:t>et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>owej.</w:t>
      </w:r>
    </w:p>
    <w:p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6. </w:t>
      </w:r>
      <w:r>
        <w:rPr>
          <w:rFonts w:ascii="TimesNewRomanPSMT" w:cs="TimesNewRomanPSMT"/>
          <w:color w:val="00000A"/>
          <w:sz w:val="24"/>
          <w:szCs w:val="24"/>
        </w:rPr>
        <w:t xml:space="preserve">Gmina nie przekazuje do </w:t>
      </w:r>
      <w:r w:rsidR="00716EA3">
        <w:rPr>
          <w:rFonts w:ascii="TimesNewRomanPSMT" w:cs="TimesNewRomanPSMT"/>
          <w:color w:val="00000A"/>
          <w:sz w:val="24"/>
          <w:szCs w:val="24"/>
        </w:rPr>
        <w:t>IPAW</w:t>
      </w:r>
      <w:r>
        <w:rPr>
          <w:rFonts w:ascii="TimesNewRomanPSMT" w:cs="TimesNewRomanPSMT"/>
          <w:color w:val="00000A"/>
          <w:sz w:val="24"/>
          <w:szCs w:val="24"/>
        </w:rPr>
        <w:t xml:space="preserve"> </w:t>
      </w:r>
      <w:r>
        <w:rPr>
          <w:rFonts w:ascii="TimesNewRomanPSMT" w:cs="TimesNewRomanPSMT"/>
          <w:color w:val="00000A"/>
          <w:sz w:val="24"/>
          <w:szCs w:val="24"/>
        </w:rPr>
        <w:t>ś</w:t>
      </w:r>
      <w:r>
        <w:rPr>
          <w:rFonts w:ascii="TimesNewRomanPSMT" w:cs="TimesNewRomanPSMT"/>
          <w:color w:val="00000A"/>
          <w:sz w:val="24"/>
          <w:szCs w:val="24"/>
        </w:rPr>
        <w:t>rodk</w:t>
      </w:r>
      <w:r>
        <w:rPr>
          <w:rFonts w:ascii="TimesNewRomanPSMT" w:cs="TimesNewRomanPSMT"/>
          <w:color w:val="00000A"/>
          <w:sz w:val="24"/>
          <w:szCs w:val="24"/>
        </w:rPr>
        <w:t>ó</w:t>
      </w:r>
      <w:r>
        <w:rPr>
          <w:rFonts w:ascii="TimesNewRomanPSMT" w:cs="TimesNewRomanPSMT"/>
          <w:color w:val="00000A"/>
          <w:sz w:val="24"/>
          <w:szCs w:val="24"/>
        </w:rPr>
        <w:t>w z tytu</w:t>
      </w:r>
      <w:r>
        <w:rPr>
          <w:rFonts w:ascii="TimesNewRomanPSMT" w:cs="TimesNewRomanPSMT"/>
          <w:color w:val="00000A"/>
          <w:sz w:val="24"/>
          <w:szCs w:val="24"/>
        </w:rPr>
        <w:t>ł</w:t>
      </w:r>
      <w:r>
        <w:rPr>
          <w:rFonts w:ascii="TimesNewRomanPSMT" w:cs="TimesNewRomanPSMT"/>
          <w:color w:val="00000A"/>
          <w:sz w:val="24"/>
          <w:szCs w:val="24"/>
        </w:rPr>
        <w:t>u rozlicze</w:t>
      </w:r>
      <w:r>
        <w:rPr>
          <w:rFonts w:ascii="TimesNewRomanPSMT" w:cs="TimesNewRomanPSMT"/>
          <w:color w:val="00000A"/>
          <w:sz w:val="24"/>
          <w:szCs w:val="24"/>
        </w:rPr>
        <w:t>ń</w:t>
      </w:r>
      <w:r>
        <w:rPr>
          <w:rFonts w:ascii="TimesNewRomanPSMT" w:cs="TimesNewRomanPSMT"/>
          <w:color w:val="00000A"/>
          <w:sz w:val="24"/>
          <w:szCs w:val="24"/>
        </w:rPr>
        <w:t xml:space="preserve"> </w:t>
      </w:r>
      <w:r>
        <w:rPr>
          <w:rFonts w:ascii="TimesNewRomanPSMT" w:cs="TimesNewRomanPSMT"/>
          <w:color w:val="00000A"/>
          <w:sz w:val="24"/>
          <w:szCs w:val="24"/>
        </w:rPr>
        <w:t>–</w:t>
      </w:r>
      <w:r>
        <w:rPr>
          <w:rFonts w:ascii="TimesNewRomanPSMT" w:cs="TimesNewRomanPSMT"/>
          <w:color w:val="00000A"/>
          <w:sz w:val="24"/>
          <w:szCs w:val="24"/>
        </w:rPr>
        <w:t xml:space="preserve"> </w:t>
      </w:r>
      <w:r w:rsidR="00716EA3">
        <w:rPr>
          <w:rFonts w:ascii="Times New Roman" w:hAnsi="Times New Roman" w:cs="Times New Roman"/>
          <w:color w:val="00000A"/>
          <w:sz w:val="24"/>
          <w:szCs w:val="24"/>
        </w:rPr>
        <w:t xml:space="preserve">podatek </w:t>
      </w:r>
      <w:r>
        <w:rPr>
          <w:rFonts w:ascii="Times New Roman" w:hAnsi="Times New Roman" w:cs="Times New Roman"/>
          <w:color w:val="00000A"/>
          <w:sz w:val="24"/>
          <w:szCs w:val="24"/>
        </w:rPr>
        <w:t>VAT do zwrotu.</w:t>
      </w:r>
    </w:p>
    <w:p w:rsidR="00C346C9" w:rsidRDefault="00716EA3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C346C9">
        <w:rPr>
          <w:rFonts w:ascii="TimesNewRomanPSMT" w:cs="TimesNewRomanPSMT"/>
          <w:color w:val="00000A"/>
          <w:sz w:val="24"/>
          <w:szCs w:val="24"/>
        </w:rPr>
        <w:t>Ustala si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zasady opisywania przelewu:</w:t>
      </w:r>
    </w:p>
    <w:p w:rsidR="00C346C9" w:rsidRDefault="00066E93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46C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346C9">
        <w:rPr>
          <w:rFonts w:ascii="TimesNewRomanPSMT" w:cs="TimesNewRomanPSMT"/>
          <w:color w:val="000000"/>
          <w:sz w:val="24"/>
          <w:szCs w:val="24"/>
        </w:rPr>
        <w:t>mm/rok (kt</w:t>
      </w:r>
      <w:r w:rsidR="00C346C9">
        <w:rPr>
          <w:rFonts w:ascii="TimesNewRomanPSMT" w:cs="TimesNewRomanPSMT"/>
          <w:color w:val="000000"/>
          <w:sz w:val="24"/>
          <w:szCs w:val="24"/>
        </w:rPr>
        <w:t>ó</w:t>
      </w:r>
      <w:r w:rsidR="00C346C9">
        <w:rPr>
          <w:rFonts w:ascii="TimesNewRomanPSMT" w:cs="TimesNewRomanPSMT"/>
          <w:color w:val="000000"/>
          <w:sz w:val="24"/>
          <w:szCs w:val="24"/>
        </w:rPr>
        <w:t>rego dotyczy deklaracja)/jednostka/Deklaracja</w:t>
      </w:r>
    </w:p>
    <w:p w:rsidR="00C346C9" w:rsidRDefault="00066E93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46C9">
        <w:rPr>
          <w:rFonts w:ascii="Times New Roman" w:hAnsi="Times New Roman" w:cs="Times New Roman"/>
          <w:color w:val="000000"/>
          <w:sz w:val="24"/>
          <w:szCs w:val="24"/>
        </w:rPr>
        <w:t>2) -mm/rok (korygowanego okresu) /jednostka/ korekta deklaracji(Lp.1,2,3,itd.)</w:t>
      </w:r>
    </w:p>
    <w:p w:rsidR="00066E93" w:rsidRDefault="00066E93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46C9">
        <w:rPr>
          <w:rFonts w:ascii="Times New Roman" w:hAnsi="Times New Roman" w:cs="Times New Roman"/>
          <w:color w:val="000000"/>
          <w:sz w:val="24"/>
          <w:szCs w:val="24"/>
        </w:rPr>
        <w:t>3) -</w:t>
      </w:r>
      <w:r w:rsidR="00C346C9">
        <w:rPr>
          <w:rFonts w:ascii="TimesNewRomanPSMT" w:cs="TimesNewRomanPSMT"/>
          <w:color w:val="000000"/>
          <w:sz w:val="24"/>
          <w:szCs w:val="24"/>
        </w:rPr>
        <w:t>mm/rok (okresu kt</w:t>
      </w:r>
      <w:r w:rsidR="00C346C9">
        <w:rPr>
          <w:rFonts w:ascii="TimesNewRomanPSMT" w:cs="TimesNewRomanPSMT"/>
          <w:color w:val="000000"/>
          <w:sz w:val="24"/>
          <w:szCs w:val="24"/>
        </w:rPr>
        <w:t>ó</w:t>
      </w:r>
      <w:r w:rsidR="00C346C9">
        <w:rPr>
          <w:rFonts w:ascii="TimesNewRomanPSMT" w:cs="TimesNewRomanPSMT"/>
          <w:color w:val="000000"/>
          <w:sz w:val="24"/>
          <w:szCs w:val="24"/>
        </w:rPr>
        <w:t>rego dotyczy deklaracja lub</w:t>
      </w:r>
      <w:r w:rsidR="00716EA3">
        <w:rPr>
          <w:rFonts w:ascii="TimesNewRomanPSMT" w:cs="TimesNewRomanPSMT"/>
          <w:color w:val="000000"/>
          <w:sz w:val="24"/>
          <w:szCs w:val="24"/>
        </w:rPr>
        <w:t xml:space="preserve"> korygowanego </w:t>
      </w:r>
      <w:r>
        <w:rPr>
          <w:rFonts w:ascii="TimesNewRomanPSMT" w:cs="TimesNewRomanPSMT"/>
          <w:color w:val="000000"/>
          <w:sz w:val="24"/>
          <w:szCs w:val="24"/>
        </w:rPr>
        <w:t xml:space="preserve">      </w:t>
      </w:r>
    </w:p>
    <w:p w:rsidR="00066E93" w:rsidRDefault="00066E93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    </w:t>
      </w:r>
      <w:r w:rsidR="00C346C9">
        <w:rPr>
          <w:rFonts w:ascii="Times New Roman" w:hAnsi="Times New Roman" w:cs="Times New Roman"/>
          <w:color w:val="000000"/>
          <w:sz w:val="24"/>
          <w:szCs w:val="24"/>
        </w:rPr>
        <w:t>okresu)/jednostka/odsetki/deklaracja lub korekta deklaracji (Lp.1,2,3,itd.)</w:t>
      </w:r>
      <w:r w:rsidR="00716EA3"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Np. </w:t>
      </w:r>
      <w:r w:rsidR="00C346C9">
        <w:rPr>
          <w:rFonts w:ascii="TimesNewRomanPSMT" w:cs="TimesNewRomanPSMT"/>
          <w:color w:val="000000"/>
          <w:sz w:val="24"/>
          <w:szCs w:val="24"/>
        </w:rPr>
        <w:t xml:space="preserve">deklaracja </w:t>
      </w:r>
      <w:r>
        <w:rPr>
          <w:rFonts w:ascii="TimesNewRomanPSMT" w:cs="TimesNewRomanPSMT"/>
          <w:color w:val="000000"/>
          <w:sz w:val="24"/>
          <w:szCs w:val="24"/>
        </w:rPr>
        <w:t xml:space="preserve">  </w:t>
      </w:r>
    </w:p>
    <w:p w:rsidR="00066E93" w:rsidRDefault="00066E93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     </w:t>
      </w:r>
      <w:r w:rsidR="00C346C9">
        <w:rPr>
          <w:rFonts w:ascii="TimesNewRomanPSMT" w:cs="TimesNewRomanPSMT"/>
          <w:color w:val="000000"/>
          <w:sz w:val="24"/>
          <w:szCs w:val="24"/>
        </w:rPr>
        <w:t>cz</w:t>
      </w:r>
      <w:r w:rsidR="00C346C9">
        <w:rPr>
          <w:rFonts w:ascii="TimesNewRomanPSMT" w:cs="TimesNewRomanPSMT"/>
          <w:color w:val="000000"/>
          <w:sz w:val="24"/>
          <w:szCs w:val="24"/>
        </w:rPr>
        <w:t>ą</w:t>
      </w:r>
      <w:r w:rsidR="00C346C9">
        <w:rPr>
          <w:rFonts w:ascii="TimesNewRomanPSMT" w:cs="TimesNewRomanPSMT"/>
          <w:color w:val="000000"/>
          <w:sz w:val="24"/>
          <w:szCs w:val="24"/>
        </w:rPr>
        <w:t>stkowa</w:t>
      </w:r>
      <w:r w:rsidR="00C346C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346C9">
        <w:rPr>
          <w:rFonts w:ascii="TimesNewRomanPSMT" w:cs="TimesNewRomanPSMT"/>
          <w:color w:val="000000"/>
          <w:sz w:val="24"/>
          <w:szCs w:val="24"/>
        </w:rPr>
        <w:t>01/2017/UM/deklaracja cz</w:t>
      </w:r>
      <w:r w:rsidR="00C346C9">
        <w:rPr>
          <w:rFonts w:ascii="TimesNewRomanPSMT" w:cs="TimesNewRomanPSMT"/>
          <w:color w:val="000000"/>
          <w:sz w:val="24"/>
          <w:szCs w:val="24"/>
        </w:rPr>
        <w:t>ą</w:t>
      </w:r>
      <w:r w:rsidR="00C346C9">
        <w:rPr>
          <w:rFonts w:ascii="TimesNewRomanPSMT" w:cs="TimesNewRomanPSMT"/>
          <w:color w:val="000000"/>
          <w:sz w:val="24"/>
          <w:szCs w:val="24"/>
        </w:rPr>
        <w:t>stkowa</w:t>
      </w:r>
      <w:r w:rsidR="00C346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6EA3"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C346C9">
        <w:rPr>
          <w:rFonts w:ascii="Times New Roman" w:hAnsi="Times New Roman" w:cs="Times New Roman"/>
          <w:color w:val="000000"/>
          <w:sz w:val="24"/>
          <w:szCs w:val="24"/>
        </w:rPr>
        <w:t xml:space="preserve">deklaracja korekta 01/2017/UM/Korekta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346C9" w:rsidRPr="00716EA3" w:rsidRDefault="00066E93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346C9">
        <w:rPr>
          <w:rFonts w:ascii="Times New Roman" w:hAnsi="Times New Roman" w:cs="Times New Roman"/>
          <w:color w:val="000000"/>
          <w:sz w:val="24"/>
          <w:szCs w:val="24"/>
        </w:rPr>
        <w:t>deklaracji 1</w:t>
      </w:r>
      <w:r w:rsidR="00716EA3"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C346C9">
        <w:rPr>
          <w:rFonts w:ascii="Times New Roman" w:hAnsi="Times New Roman" w:cs="Times New Roman"/>
          <w:color w:val="000000"/>
          <w:sz w:val="24"/>
          <w:szCs w:val="24"/>
        </w:rPr>
        <w:t>odsetki 01/2017/UM/odsetki/deklaracja lub korekta deklaracji 1</w:t>
      </w:r>
    </w:p>
    <w:p w:rsidR="00716EA3" w:rsidRDefault="00716EA3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</w:p>
    <w:p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>§</w:t>
      </w:r>
      <w:r w:rsidR="00716EA3">
        <w:rPr>
          <w:rFonts w:ascii="TimesNewRomanPSMT" w:cs="TimesNewRomanPSMT"/>
          <w:color w:val="00000A"/>
          <w:sz w:val="24"/>
          <w:szCs w:val="24"/>
        </w:rPr>
        <w:t xml:space="preserve"> 2. 1 Jednostka</w:t>
      </w:r>
      <w:r>
        <w:rPr>
          <w:rFonts w:ascii="TimesNewRomanPSMT" w:cs="TimesNewRomanPSMT"/>
          <w:color w:val="00000A"/>
          <w:sz w:val="24"/>
          <w:szCs w:val="24"/>
        </w:rPr>
        <w:t xml:space="preserve"> zobowi</w:t>
      </w:r>
      <w:r>
        <w:rPr>
          <w:rFonts w:ascii="TimesNewRomanPSMT" w:cs="TimesNewRomanPSMT"/>
          <w:color w:val="00000A"/>
          <w:sz w:val="24"/>
          <w:szCs w:val="24"/>
        </w:rPr>
        <w:t>ą</w:t>
      </w:r>
      <w:r w:rsidR="00716EA3">
        <w:rPr>
          <w:rFonts w:ascii="TimesNewRomanPSMT" w:cs="TimesNewRomanPSMT"/>
          <w:color w:val="00000A"/>
          <w:sz w:val="24"/>
          <w:szCs w:val="24"/>
        </w:rPr>
        <w:t>zana</w:t>
      </w:r>
      <w:r>
        <w:rPr>
          <w:rFonts w:ascii="TimesNewRomanPSMT" w:cs="TimesNewRomanPSMT"/>
          <w:color w:val="00000A"/>
          <w:sz w:val="24"/>
          <w:szCs w:val="24"/>
        </w:rPr>
        <w:t xml:space="preserve"> </w:t>
      </w:r>
      <w:r w:rsidR="00716EA3">
        <w:rPr>
          <w:rFonts w:ascii="TimesNewRomanPSMT" w:cs="TimesNewRomanPSMT"/>
          <w:color w:val="00000A"/>
          <w:sz w:val="24"/>
          <w:szCs w:val="24"/>
        </w:rPr>
        <w:t>jest</w:t>
      </w:r>
      <w:r>
        <w:rPr>
          <w:rFonts w:ascii="TimesNewRomanPSMT" w:cs="TimesNewRomanPSMT"/>
          <w:color w:val="00000A"/>
          <w:sz w:val="24"/>
          <w:szCs w:val="24"/>
        </w:rPr>
        <w:t xml:space="preserve"> do prowadzenia ewidencji ksi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>gowej podatku VAT</w:t>
      </w:r>
    </w:p>
    <w:p w:rsidR="00066E93" w:rsidRDefault="00066E93" w:rsidP="00716E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w </w:t>
      </w:r>
      <w:r w:rsidR="00C346C9">
        <w:rPr>
          <w:rFonts w:ascii="TimesNewRomanPSMT" w:cs="TimesNewRomanPSMT"/>
          <w:color w:val="00000A"/>
          <w:sz w:val="24"/>
          <w:szCs w:val="24"/>
        </w:rPr>
        <w:t>spos</w:t>
      </w:r>
      <w:r w:rsidR="00C346C9">
        <w:rPr>
          <w:rFonts w:ascii="TimesNewRomanPSMT" w:cs="TimesNewRomanPSMT"/>
          <w:color w:val="00000A"/>
          <w:sz w:val="24"/>
          <w:szCs w:val="24"/>
        </w:rPr>
        <w:t>ó</w:t>
      </w:r>
      <w:r w:rsidR="00C346C9">
        <w:rPr>
          <w:rFonts w:ascii="TimesNewRomanPSMT" w:cs="TimesNewRomanPSMT"/>
          <w:color w:val="00000A"/>
          <w:sz w:val="24"/>
          <w:szCs w:val="24"/>
        </w:rPr>
        <w:t>b umo</w:t>
      </w:r>
      <w:r w:rsidR="00C346C9">
        <w:rPr>
          <w:rFonts w:ascii="TimesNewRomanPSMT" w:cs="TimesNewRomanPSMT"/>
          <w:color w:val="00000A"/>
          <w:sz w:val="24"/>
          <w:szCs w:val="24"/>
        </w:rPr>
        <w:t>ż</w:t>
      </w:r>
      <w:r w:rsidR="00C346C9">
        <w:rPr>
          <w:rFonts w:ascii="TimesNewRomanPSMT" w:cs="TimesNewRomanPSMT"/>
          <w:color w:val="00000A"/>
          <w:sz w:val="24"/>
          <w:szCs w:val="24"/>
        </w:rPr>
        <w:t>liwiaj</w:t>
      </w:r>
      <w:r w:rsidR="00C346C9">
        <w:rPr>
          <w:rFonts w:ascii="TimesNewRomanPSMT" w:cs="TimesNewRomanPSMT"/>
          <w:color w:val="00000A"/>
          <w:sz w:val="24"/>
          <w:szCs w:val="24"/>
        </w:rPr>
        <w:t>ą</w:t>
      </w:r>
      <w:r w:rsidR="00C346C9">
        <w:rPr>
          <w:rFonts w:ascii="TimesNewRomanPSMT" w:cs="TimesNewRomanPSMT"/>
          <w:color w:val="00000A"/>
          <w:sz w:val="24"/>
          <w:szCs w:val="24"/>
        </w:rPr>
        <w:t>cy okre</w:t>
      </w:r>
      <w:r w:rsidR="00C346C9">
        <w:rPr>
          <w:rFonts w:ascii="TimesNewRomanPSMT" w:cs="TimesNewRomanPSMT"/>
          <w:color w:val="00000A"/>
          <w:sz w:val="24"/>
          <w:szCs w:val="24"/>
        </w:rPr>
        <w:t>ś</w:t>
      </w:r>
      <w:r w:rsidR="00C346C9">
        <w:rPr>
          <w:rFonts w:ascii="TimesNewRomanPSMT" w:cs="TimesNewRomanPSMT"/>
          <w:color w:val="00000A"/>
          <w:sz w:val="24"/>
          <w:szCs w:val="24"/>
        </w:rPr>
        <w:t>lenie podatku VAT nale</w:t>
      </w:r>
      <w:r w:rsidR="00C346C9">
        <w:rPr>
          <w:rFonts w:ascii="TimesNewRomanPSMT" w:cs="TimesNewRomanPSMT"/>
          <w:color w:val="00000A"/>
          <w:sz w:val="24"/>
          <w:szCs w:val="24"/>
        </w:rPr>
        <w:t>ż</w:t>
      </w:r>
      <w:r w:rsidR="00716EA3">
        <w:rPr>
          <w:rFonts w:ascii="TimesNewRomanPSMT" w:cs="TimesNewRomanPSMT"/>
          <w:color w:val="00000A"/>
          <w:sz w:val="24"/>
          <w:szCs w:val="24"/>
        </w:rPr>
        <w:t xml:space="preserve">nego i naliczonego oraz 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ustalenie </w:t>
      </w:r>
      <w:r>
        <w:rPr>
          <w:rFonts w:ascii="TimesNewRomanPSMT" w:cs="TimesNewRomanPSMT"/>
          <w:color w:val="00000A"/>
          <w:sz w:val="24"/>
          <w:szCs w:val="24"/>
        </w:rPr>
        <w:t xml:space="preserve">      </w:t>
      </w:r>
    </w:p>
    <w:p w:rsidR="00066E93" w:rsidRDefault="00066E93" w:rsidP="00716E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 xml:space="preserve">       </w:t>
      </w:r>
      <w:r w:rsidR="00C346C9">
        <w:rPr>
          <w:rFonts w:ascii="TimesNewRomanPSMT" w:cs="TimesNewRomanPSMT"/>
          <w:color w:val="00000A"/>
          <w:sz w:val="24"/>
          <w:szCs w:val="24"/>
        </w:rPr>
        <w:t>stan</w:t>
      </w:r>
      <w:r w:rsidR="00C346C9">
        <w:rPr>
          <w:rFonts w:ascii="TimesNewRomanPSMT" w:cs="TimesNewRomanPSMT"/>
          <w:color w:val="00000A"/>
          <w:sz w:val="24"/>
          <w:szCs w:val="24"/>
        </w:rPr>
        <w:t>ó</w:t>
      </w:r>
      <w:r w:rsidR="00C346C9">
        <w:rPr>
          <w:rFonts w:ascii="TimesNewRomanPSMT" w:cs="TimesNewRomanPSMT"/>
          <w:color w:val="00000A"/>
          <w:sz w:val="24"/>
          <w:szCs w:val="24"/>
        </w:rPr>
        <w:t>w rozlicze</w:t>
      </w:r>
      <w:r w:rsidR="00C346C9">
        <w:rPr>
          <w:rFonts w:ascii="TimesNewRomanPSMT" w:cs="TimesNewRomanPSMT"/>
          <w:color w:val="00000A"/>
          <w:sz w:val="24"/>
          <w:szCs w:val="24"/>
        </w:rPr>
        <w:t>ń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za dany okres podatkowy zgodnie z rejestrami zakup</w:t>
      </w:r>
      <w:r w:rsidR="00C346C9">
        <w:rPr>
          <w:rFonts w:ascii="TimesNewRomanPSMT" w:cs="TimesNewRomanPSMT"/>
          <w:color w:val="00000A"/>
          <w:sz w:val="24"/>
          <w:szCs w:val="24"/>
        </w:rPr>
        <w:t>ó</w:t>
      </w:r>
      <w:r w:rsidR="00716EA3">
        <w:rPr>
          <w:rFonts w:ascii="TimesNewRomanPSMT" w:cs="TimesNewRomanPSMT"/>
          <w:color w:val="00000A"/>
          <w:sz w:val="24"/>
          <w:szCs w:val="24"/>
        </w:rPr>
        <w:t xml:space="preserve">w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i </w:t>
      </w:r>
      <w:r w:rsidR="00C346C9">
        <w:rPr>
          <w:rFonts w:ascii="TimesNewRomanPSMT" w:cs="TimesNewRomanPSMT"/>
          <w:color w:val="00000A"/>
          <w:sz w:val="24"/>
          <w:szCs w:val="24"/>
        </w:rPr>
        <w:t>sprzeda</w:t>
      </w:r>
      <w:r w:rsidR="00C346C9">
        <w:rPr>
          <w:rFonts w:ascii="TimesNewRomanPSMT" w:cs="TimesNewRomanPSMT"/>
          <w:color w:val="00000A"/>
          <w:sz w:val="24"/>
          <w:szCs w:val="24"/>
        </w:rPr>
        <w:t>ż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y </w:t>
      </w:r>
      <w:r>
        <w:rPr>
          <w:rFonts w:ascii="TimesNewRomanPSMT" w:cs="TimesNewRomanPSMT"/>
          <w:color w:val="00000A"/>
          <w:sz w:val="24"/>
          <w:szCs w:val="24"/>
        </w:rPr>
        <w:t xml:space="preserve"> </w:t>
      </w:r>
    </w:p>
    <w:p w:rsidR="00C346C9" w:rsidRDefault="00066E93" w:rsidP="00716E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 xml:space="preserve">       </w:t>
      </w:r>
      <w:r w:rsidR="00C346C9">
        <w:rPr>
          <w:rFonts w:ascii="TimesNewRomanPSMT" w:cs="TimesNewRomanPSMT"/>
          <w:color w:val="00000A"/>
          <w:sz w:val="24"/>
          <w:szCs w:val="24"/>
        </w:rPr>
        <w:t>(odr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C346C9">
        <w:rPr>
          <w:rFonts w:ascii="TimesNewRomanPSMT" w:cs="TimesNewRomanPSMT"/>
          <w:color w:val="00000A"/>
          <w:sz w:val="24"/>
          <w:szCs w:val="24"/>
        </w:rPr>
        <w:t>bnie do poszczeg</w:t>
      </w:r>
      <w:r w:rsidR="00C346C9">
        <w:rPr>
          <w:rFonts w:ascii="TimesNewRomanPSMT" w:cs="TimesNewRomanPSMT"/>
          <w:color w:val="00000A"/>
          <w:sz w:val="24"/>
          <w:szCs w:val="24"/>
        </w:rPr>
        <w:t>ó</w:t>
      </w:r>
      <w:r w:rsidR="00C346C9">
        <w:rPr>
          <w:rFonts w:ascii="TimesNewRomanPSMT" w:cs="TimesNewRomanPSMT"/>
          <w:color w:val="00000A"/>
          <w:sz w:val="24"/>
          <w:szCs w:val="24"/>
        </w:rPr>
        <w:t>lnych rachunk</w:t>
      </w:r>
      <w:r w:rsidR="00C346C9">
        <w:rPr>
          <w:rFonts w:ascii="TimesNewRomanPSMT" w:cs="TimesNewRomanPSMT"/>
          <w:color w:val="00000A"/>
          <w:sz w:val="24"/>
          <w:szCs w:val="24"/>
        </w:rPr>
        <w:t>ó</w:t>
      </w:r>
      <w:r w:rsidR="00716EA3">
        <w:rPr>
          <w:rFonts w:ascii="TimesNewRomanPSMT" w:cs="TimesNewRomanPSMT"/>
          <w:color w:val="00000A"/>
          <w:sz w:val="24"/>
          <w:szCs w:val="24"/>
        </w:rPr>
        <w:t>w bankowych.</w:t>
      </w:r>
    </w:p>
    <w:p w:rsidR="00C346C9" w:rsidRDefault="00066E93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716EA3">
        <w:rPr>
          <w:rFonts w:ascii="TimesNewRomanPSMT" w:cs="TimesNewRomanPSMT"/>
          <w:color w:val="00000A"/>
          <w:sz w:val="24"/>
          <w:szCs w:val="24"/>
        </w:rPr>
        <w:t>Jednostka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dostosowuj</w:t>
      </w:r>
      <w:r w:rsidR="00C346C9">
        <w:rPr>
          <w:rFonts w:ascii="TimesNewRomanPSMT" w:cs="TimesNewRomanPSMT"/>
          <w:color w:val="00000A"/>
          <w:sz w:val="24"/>
          <w:szCs w:val="24"/>
        </w:rPr>
        <w:t>ą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ewidencj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analityczn</w:t>
      </w:r>
      <w:r w:rsidR="00C346C9">
        <w:rPr>
          <w:rFonts w:ascii="TimesNewRomanPSMT" w:cs="TimesNewRomanPSMT"/>
          <w:color w:val="00000A"/>
          <w:sz w:val="24"/>
          <w:szCs w:val="24"/>
        </w:rPr>
        <w:t>ą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do swoich potrzeb.</w:t>
      </w:r>
    </w:p>
    <w:p w:rsidR="00B3406E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>§</w:t>
      </w:r>
      <w:r>
        <w:rPr>
          <w:rFonts w:ascii="TimesNewRomanPSMT" w:cs="TimesNewRomanPSMT"/>
          <w:color w:val="00000A"/>
          <w:sz w:val="24"/>
          <w:szCs w:val="24"/>
        </w:rPr>
        <w:t>3. 1. W planie kont jednostki wprowadz</w:t>
      </w:r>
      <w:r w:rsidR="00716EA3">
        <w:rPr>
          <w:rFonts w:ascii="TimesNewRomanPSMT" w:cs="TimesNewRomanPSMT"/>
          <w:color w:val="00000A"/>
          <w:sz w:val="24"/>
          <w:szCs w:val="24"/>
        </w:rPr>
        <w:t>a</w:t>
      </w:r>
      <w:r>
        <w:rPr>
          <w:rFonts w:ascii="TimesNewRomanPSMT" w:cs="TimesNewRomanPSMT"/>
          <w:color w:val="00000A"/>
          <w:sz w:val="24"/>
          <w:szCs w:val="24"/>
        </w:rPr>
        <w:t xml:space="preserve"> </w:t>
      </w:r>
      <w:r w:rsidR="00716EA3">
        <w:rPr>
          <w:rFonts w:ascii="TimesNewRomanPSMT" w:cs="TimesNewRomanPSMT"/>
          <w:color w:val="00000A"/>
          <w:sz w:val="24"/>
          <w:szCs w:val="24"/>
        </w:rPr>
        <w:t>si</w:t>
      </w:r>
      <w:r w:rsidR="00716EA3">
        <w:rPr>
          <w:rFonts w:ascii="TimesNewRomanPSMT" w:cs="TimesNewRomanPSMT"/>
          <w:color w:val="00000A"/>
          <w:sz w:val="24"/>
          <w:szCs w:val="24"/>
        </w:rPr>
        <w:t>ę</w:t>
      </w:r>
      <w:r w:rsidR="00716EA3">
        <w:rPr>
          <w:rFonts w:ascii="TimesNewRomanPSMT" w:cs="TimesNewRomanPSMT"/>
          <w:color w:val="00000A"/>
          <w:sz w:val="24"/>
          <w:szCs w:val="24"/>
        </w:rPr>
        <w:t xml:space="preserve"> </w:t>
      </w:r>
      <w:r>
        <w:rPr>
          <w:rFonts w:ascii="TimesNewRomanPSMT" w:cs="TimesNewRomanPSMT"/>
          <w:color w:val="00000A"/>
          <w:sz w:val="24"/>
          <w:szCs w:val="24"/>
        </w:rPr>
        <w:t xml:space="preserve">konto 225 </w:t>
      </w:r>
      <w:r>
        <w:rPr>
          <w:rFonts w:ascii="TimesNewRomanPSMT" w:cs="TimesNewRomanPSMT"/>
          <w:color w:val="00000A"/>
          <w:sz w:val="24"/>
          <w:szCs w:val="24"/>
        </w:rPr>
        <w:t>„</w:t>
      </w:r>
      <w:r>
        <w:rPr>
          <w:rFonts w:ascii="TimesNewRomanPSMT" w:cs="TimesNewRomanPSMT"/>
          <w:color w:val="00000A"/>
          <w:sz w:val="24"/>
          <w:szCs w:val="24"/>
        </w:rPr>
        <w:t>Rozrachunki</w:t>
      </w:r>
      <w:r w:rsidR="00B3406E">
        <w:rPr>
          <w:rFonts w:ascii="TimesNewRomanPSMT" w:cs="TimesNewRomanPSMT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z </w:t>
      </w:r>
      <w:r>
        <w:rPr>
          <w:rFonts w:ascii="TimesNewRomanPSMT" w:cs="TimesNewRomanPSMT"/>
          <w:color w:val="00000A"/>
          <w:sz w:val="24"/>
          <w:szCs w:val="24"/>
        </w:rPr>
        <w:t>tytu</w:t>
      </w:r>
      <w:r>
        <w:rPr>
          <w:rFonts w:ascii="TimesNewRomanPSMT" w:cs="TimesNewRomanPSMT"/>
          <w:color w:val="00000A"/>
          <w:sz w:val="24"/>
          <w:szCs w:val="24"/>
        </w:rPr>
        <w:t>ł</w:t>
      </w:r>
      <w:r>
        <w:rPr>
          <w:rFonts w:ascii="TimesNewRomanPSMT" w:cs="TimesNewRomanPSMT"/>
          <w:color w:val="00000A"/>
          <w:sz w:val="24"/>
          <w:szCs w:val="24"/>
        </w:rPr>
        <w:t>u VAT</w:t>
      </w:r>
      <w:r>
        <w:rPr>
          <w:rFonts w:ascii="TimesNewRomanPSMT" w:cs="TimesNewRomanPSMT"/>
          <w:color w:val="00000A"/>
          <w:sz w:val="24"/>
          <w:szCs w:val="24"/>
        </w:rPr>
        <w:t>”</w:t>
      </w:r>
      <w:r>
        <w:rPr>
          <w:rFonts w:ascii="TimesNewRomanPSMT" w:cs="TimesNewRomanPSMT"/>
          <w:color w:val="00000A"/>
          <w:sz w:val="24"/>
          <w:szCs w:val="24"/>
        </w:rPr>
        <w:t xml:space="preserve">, analityka </w:t>
      </w:r>
      <w:r w:rsidR="00B3406E">
        <w:rPr>
          <w:rFonts w:ascii="TimesNewRomanPSMT" w:cs="TimesNewRomanPSMT"/>
          <w:color w:val="00000A"/>
          <w:sz w:val="24"/>
          <w:szCs w:val="24"/>
        </w:rPr>
        <w:t xml:space="preserve"> </w:t>
      </w:r>
    </w:p>
    <w:p w:rsidR="00716EA3" w:rsidRDefault="00B3406E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 xml:space="preserve">      </w:t>
      </w:r>
      <w:r w:rsidR="00C346C9">
        <w:rPr>
          <w:rFonts w:ascii="TimesNewRomanPSMT" w:cs="TimesNewRomanPSMT"/>
          <w:color w:val="00000A"/>
          <w:sz w:val="24"/>
          <w:szCs w:val="24"/>
        </w:rPr>
        <w:t>wed</w:t>
      </w:r>
      <w:r w:rsidR="00C346C9">
        <w:rPr>
          <w:rFonts w:ascii="TimesNewRomanPSMT" w:cs="TimesNewRomanPSMT"/>
          <w:color w:val="00000A"/>
          <w:sz w:val="24"/>
          <w:szCs w:val="24"/>
        </w:rPr>
        <w:t>ł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ug stawek podatku VAT </w:t>
      </w:r>
    </w:p>
    <w:p w:rsidR="00C346C9" w:rsidRDefault="00066E93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1) 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Na stronie </w:t>
      </w:r>
      <w:proofErr w:type="spellStart"/>
      <w:r w:rsidR="00C346C9">
        <w:rPr>
          <w:rFonts w:ascii="TimesNewRomanPSMT" w:cs="TimesNewRomanPSMT"/>
          <w:color w:val="00000A"/>
          <w:sz w:val="24"/>
          <w:szCs w:val="24"/>
        </w:rPr>
        <w:t>Wn</w:t>
      </w:r>
      <w:proofErr w:type="spellEnd"/>
      <w:r w:rsidR="00C346C9">
        <w:rPr>
          <w:rFonts w:ascii="TimesNewRomanPSMT" w:cs="TimesNewRomanPSMT"/>
          <w:color w:val="00000A"/>
          <w:sz w:val="24"/>
          <w:szCs w:val="24"/>
        </w:rPr>
        <w:t xml:space="preserve"> konta 225 ujmuje si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C346C9">
        <w:rPr>
          <w:rFonts w:ascii="TimesNewRomanPSMT" w:cs="TimesNewRomanPSMT"/>
          <w:color w:val="00000A"/>
          <w:sz w:val="24"/>
          <w:szCs w:val="24"/>
        </w:rPr>
        <w:t>:</w:t>
      </w:r>
    </w:p>
    <w:p w:rsidR="00C346C9" w:rsidRDefault="00066E93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 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a) </w:t>
      </w:r>
      <w:r w:rsidR="00C346C9">
        <w:rPr>
          <w:rFonts w:ascii="TimesNewRomanPSMT" w:cs="TimesNewRomanPSMT"/>
          <w:color w:val="00000A"/>
          <w:sz w:val="24"/>
          <w:szCs w:val="24"/>
        </w:rPr>
        <w:t>VAT naliczony podlegaj</w:t>
      </w:r>
      <w:r w:rsidR="00C346C9">
        <w:rPr>
          <w:rFonts w:ascii="TimesNewRomanPSMT" w:cs="TimesNewRomanPSMT"/>
          <w:color w:val="00000A"/>
          <w:sz w:val="24"/>
          <w:szCs w:val="24"/>
        </w:rPr>
        <w:t>ą</w:t>
      </w:r>
      <w:r w:rsidR="00C346C9">
        <w:rPr>
          <w:rFonts w:ascii="TimesNewRomanPSMT" w:cs="TimesNewRomanPSMT"/>
          <w:color w:val="00000A"/>
          <w:sz w:val="24"/>
          <w:szCs w:val="24"/>
        </w:rPr>
        <w:t>cy odliczeniu,</w:t>
      </w:r>
    </w:p>
    <w:p w:rsidR="00702E7B" w:rsidRDefault="00066E93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b) </w:t>
      </w:r>
      <w:r w:rsidR="00C346C9">
        <w:rPr>
          <w:rFonts w:ascii="TimesNewRomanPSMT" w:cs="TimesNewRomanPSMT"/>
          <w:color w:val="00000A"/>
          <w:sz w:val="24"/>
          <w:szCs w:val="24"/>
        </w:rPr>
        <w:t>kwot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podatku VAT rozliczonego z Urz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716EA3">
        <w:rPr>
          <w:rFonts w:ascii="TimesNewRomanPSMT" w:cs="TimesNewRomanPSMT"/>
          <w:color w:val="00000A"/>
          <w:sz w:val="24"/>
          <w:szCs w:val="24"/>
        </w:rPr>
        <w:t xml:space="preserve">dem Skarbowym na podstawie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informacji z </w:t>
      </w:r>
      <w:r w:rsidR="00702E7B"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</w:p>
    <w:p w:rsidR="00C346C9" w:rsidRPr="00716EA3" w:rsidRDefault="00702E7B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>Gminy.</w:t>
      </w:r>
    </w:p>
    <w:p w:rsidR="00C346C9" w:rsidRDefault="00702E7B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 xml:space="preserve">     </w:t>
      </w:r>
      <w:r w:rsidR="00C346C9">
        <w:rPr>
          <w:rFonts w:ascii="TimesNewRomanPSMT" w:cs="TimesNewRomanPSMT"/>
          <w:color w:val="00000A"/>
          <w:sz w:val="24"/>
          <w:szCs w:val="24"/>
        </w:rPr>
        <w:t>2) Na stronie Ma konta 225 ujmuje si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B3406E">
        <w:rPr>
          <w:rFonts w:ascii="TimesNewRomanPSMT" w:cs="TimesNewRomanPSMT"/>
          <w:color w:val="00000A"/>
          <w:sz w:val="24"/>
          <w:szCs w:val="24"/>
        </w:rPr>
        <w:t>:</w:t>
      </w:r>
    </w:p>
    <w:p w:rsidR="00C346C9" w:rsidRDefault="00702E7B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a) </w:t>
      </w:r>
      <w:r w:rsidR="00C346C9">
        <w:rPr>
          <w:rFonts w:ascii="TimesNewRomanPSMT" w:cs="TimesNewRomanPSMT"/>
          <w:color w:val="00000A"/>
          <w:sz w:val="24"/>
          <w:szCs w:val="24"/>
        </w:rPr>
        <w:t>VAT nale</w:t>
      </w:r>
      <w:r w:rsidR="00C346C9">
        <w:rPr>
          <w:rFonts w:ascii="TimesNewRomanPSMT" w:cs="TimesNewRomanPSMT"/>
          <w:color w:val="00000A"/>
          <w:sz w:val="24"/>
          <w:szCs w:val="24"/>
        </w:rPr>
        <w:t>ż</w:t>
      </w:r>
      <w:r w:rsidR="00C346C9">
        <w:rPr>
          <w:rFonts w:ascii="TimesNewRomanPSMT" w:cs="TimesNewRomanPSMT"/>
          <w:color w:val="00000A"/>
          <w:sz w:val="24"/>
          <w:szCs w:val="24"/>
        </w:rPr>
        <w:t>ny podlegaj</w:t>
      </w:r>
      <w:r w:rsidR="00C346C9">
        <w:rPr>
          <w:rFonts w:ascii="TimesNewRomanPSMT" w:cs="TimesNewRomanPSMT"/>
          <w:color w:val="00000A"/>
          <w:sz w:val="24"/>
          <w:szCs w:val="24"/>
        </w:rPr>
        <w:t>ą</w:t>
      </w:r>
      <w:r w:rsidR="00C346C9">
        <w:rPr>
          <w:rFonts w:ascii="TimesNewRomanPSMT" w:cs="TimesNewRomanPSMT"/>
          <w:color w:val="00000A"/>
          <w:sz w:val="24"/>
          <w:szCs w:val="24"/>
        </w:rPr>
        <w:t>cy odprowadzeniu</w:t>
      </w:r>
    </w:p>
    <w:p w:rsidR="00702E7B" w:rsidRDefault="00702E7B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b) </w:t>
      </w:r>
      <w:r w:rsidR="00C346C9">
        <w:rPr>
          <w:rFonts w:ascii="TimesNewRomanPSMT" w:cs="TimesNewRomanPSMT"/>
          <w:color w:val="00000A"/>
          <w:sz w:val="24"/>
          <w:szCs w:val="24"/>
        </w:rPr>
        <w:t>kwot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podatku VAT rozliczonego z Urz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716EA3">
        <w:rPr>
          <w:rFonts w:ascii="TimesNewRomanPSMT" w:cs="TimesNewRomanPSMT"/>
          <w:color w:val="00000A"/>
          <w:sz w:val="24"/>
          <w:szCs w:val="24"/>
        </w:rPr>
        <w:t xml:space="preserve">dem Skarbowym na podstawie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informacji z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</w:p>
    <w:p w:rsidR="00C346C9" w:rsidRPr="00716EA3" w:rsidRDefault="00702E7B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>Gminy.</w:t>
      </w:r>
    </w:p>
    <w:p w:rsidR="00C346C9" w:rsidRDefault="00702E7B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716EA3">
        <w:rPr>
          <w:rFonts w:ascii="TimesNewRomanPSMT" w:cs="TimesNewRomanPSMT"/>
          <w:color w:val="00000A"/>
          <w:sz w:val="24"/>
          <w:szCs w:val="24"/>
        </w:rPr>
        <w:t xml:space="preserve">Konto 225 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</w:t>
      </w:r>
      <w:r w:rsidR="00C346C9">
        <w:rPr>
          <w:rFonts w:ascii="TimesNewRomanPSMT" w:cs="TimesNewRomanPSMT"/>
          <w:color w:val="00000A"/>
          <w:sz w:val="24"/>
          <w:szCs w:val="24"/>
        </w:rPr>
        <w:t>„</w:t>
      </w:r>
      <w:r w:rsidR="00C346C9">
        <w:rPr>
          <w:rFonts w:ascii="TimesNewRomanPSMT" w:cs="TimesNewRomanPSMT"/>
          <w:color w:val="00000A"/>
          <w:sz w:val="24"/>
          <w:szCs w:val="24"/>
        </w:rPr>
        <w:t>Rozrachunki z tytu</w:t>
      </w:r>
      <w:r w:rsidR="00C346C9">
        <w:rPr>
          <w:rFonts w:ascii="TimesNewRomanPSMT" w:cs="TimesNewRomanPSMT"/>
          <w:color w:val="00000A"/>
          <w:sz w:val="24"/>
          <w:szCs w:val="24"/>
        </w:rPr>
        <w:t>ł</w:t>
      </w:r>
      <w:r w:rsidR="00C346C9">
        <w:rPr>
          <w:rFonts w:ascii="TimesNewRomanPSMT" w:cs="TimesNewRomanPSMT"/>
          <w:color w:val="00000A"/>
          <w:sz w:val="24"/>
          <w:szCs w:val="24"/>
        </w:rPr>
        <w:t>u VAT</w:t>
      </w:r>
      <w:r w:rsidR="00C346C9">
        <w:rPr>
          <w:rFonts w:ascii="TimesNewRomanPSMT" w:cs="TimesNewRomanPSMT"/>
          <w:color w:val="00000A"/>
          <w:sz w:val="24"/>
          <w:szCs w:val="24"/>
        </w:rPr>
        <w:t>”</w:t>
      </w:r>
      <w:r w:rsidR="00C346C9">
        <w:rPr>
          <w:rFonts w:ascii="TimesNewRomanPSMT" w:cs="TimesNewRomanPSMT"/>
          <w:color w:val="00000A"/>
          <w:sz w:val="24"/>
          <w:szCs w:val="24"/>
        </w:rPr>
        <w:t>, mo</w:t>
      </w:r>
      <w:r w:rsidR="00C346C9">
        <w:rPr>
          <w:rFonts w:ascii="TimesNewRomanPSMT" w:cs="TimesNewRomanPSMT"/>
          <w:color w:val="00000A"/>
          <w:sz w:val="24"/>
          <w:szCs w:val="24"/>
        </w:rPr>
        <w:t>ż</w:t>
      </w:r>
      <w:r w:rsidR="00C346C9">
        <w:rPr>
          <w:rFonts w:ascii="TimesNewRomanPSMT" w:cs="TimesNewRomanPSMT"/>
          <w:color w:val="00000A"/>
          <w:sz w:val="24"/>
          <w:szCs w:val="24"/>
        </w:rPr>
        <w:t>e wykazywa</w:t>
      </w:r>
      <w:r w:rsidR="00C346C9">
        <w:rPr>
          <w:rFonts w:ascii="TimesNewRomanPSMT" w:cs="TimesNewRomanPSMT"/>
          <w:color w:val="00000A"/>
          <w:sz w:val="24"/>
          <w:szCs w:val="24"/>
        </w:rPr>
        <w:t>ć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dwustronne saldo.</w:t>
      </w:r>
    </w:p>
    <w:p w:rsidR="00C346C9" w:rsidRPr="00806F06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 W planie kont </w:t>
      </w:r>
      <w:r w:rsidR="00806F06">
        <w:rPr>
          <w:rFonts w:ascii="TimesNewRomanPSMT" w:cs="TimesNewRomanPSMT"/>
          <w:color w:val="00000A"/>
          <w:sz w:val="24"/>
          <w:szCs w:val="24"/>
        </w:rPr>
        <w:t>wprowadza si</w:t>
      </w:r>
      <w:r w:rsidR="00806F06">
        <w:rPr>
          <w:rFonts w:ascii="TimesNewRomanPSMT" w:cs="TimesNewRomanPSMT"/>
          <w:color w:val="00000A"/>
          <w:sz w:val="24"/>
          <w:szCs w:val="24"/>
        </w:rPr>
        <w:t>ę</w:t>
      </w:r>
      <w:r w:rsidR="00806F06">
        <w:rPr>
          <w:rFonts w:ascii="TimesNewRomanPSMT" w:cs="TimesNewRomanPSMT"/>
          <w:color w:val="00000A"/>
          <w:sz w:val="24"/>
          <w:szCs w:val="24"/>
        </w:rPr>
        <w:t xml:space="preserve"> </w:t>
      </w:r>
      <w:r>
        <w:rPr>
          <w:rFonts w:ascii="TimesNewRomanPSMT" w:cs="TimesNewRomanPSMT"/>
          <w:color w:val="00000A"/>
          <w:sz w:val="24"/>
          <w:szCs w:val="24"/>
        </w:rPr>
        <w:t xml:space="preserve"> </w:t>
      </w:r>
      <w:r w:rsidR="00806F06">
        <w:rPr>
          <w:rFonts w:ascii="TimesNewRomanPSMT" w:cs="TimesNewRomanPSMT"/>
          <w:color w:val="00000A"/>
          <w:sz w:val="24"/>
          <w:szCs w:val="24"/>
        </w:rPr>
        <w:t xml:space="preserve">konto 800 analityka rozrachunki </w:t>
      </w:r>
      <w:r>
        <w:rPr>
          <w:rFonts w:ascii="TimesNewRomanPSMT" w:cs="TimesNewRomanPSMT"/>
          <w:color w:val="00000A"/>
          <w:sz w:val="24"/>
          <w:szCs w:val="24"/>
        </w:rPr>
        <w:t>z tytu</w:t>
      </w:r>
      <w:r>
        <w:rPr>
          <w:rFonts w:ascii="TimesNewRomanPSMT" w:cs="TimesNewRomanPSMT"/>
          <w:color w:val="00000A"/>
          <w:sz w:val="24"/>
          <w:szCs w:val="24"/>
        </w:rPr>
        <w:t>ł</w:t>
      </w:r>
      <w:r>
        <w:rPr>
          <w:rFonts w:ascii="TimesNewRomanPSMT" w:cs="TimesNewRomanPSMT"/>
          <w:color w:val="00000A"/>
          <w:sz w:val="24"/>
          <w:szCs w:val="24"/>
        </w:rPr>
        <w:t>u podatku VAT s</w:t>
      </w:r>
      <w:r>
        <w:rPr>
          <w:rFonts w:ascii="TimesNewRomanPSMT" w:cs="TimesNewRomanPSMT"/>
          <w:color w:val="00000A"/>
          <w:sz w:val="24"/>
          <w:szCs w:val="24"/>
        </w:rPr>
        <w:t>ł</w:t>
      </w:r>
      <w:r>
        <w:rPr>
          <w:rFonts w:ascii="TimesNewRomanPSMT" w:cs="TimesNewRomanPSMT"/>
          <w:color w:val="00000A"/>
          <w:sz w:val="24"/>
          <w:szCs w:val="24"/>
        </w:rPr>
        <w:t>u</w:t>
      </w:r>
      <w:r>
        <w:rPr>
          <w:rFonts w:ascii="TimesNewRomanPSMT" w:cs="TimesNewRomanPSMT"/>
          <w:color w:val="00000A"/>
          <w:sz w:val="24"/>
          <w:szCs w:val="24"/>
        </w:rPr>
        <w:t>żą</w:t>
      </w:r>
      <w:r>
        <w:rPr>
          <w:rFonts w:ascii="TimesNewRomanPSMT" w:cs="TimesNewRomanPSMT"/>
          <w:color w:val="00000A"/>
          <w:sz w:val="24"/>
          <w:szCs w:val="24"/>
        </w:rPr>
        <w:t>ce do wyksi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>gowania kwoty podatku VAT nale</w:t>
      </w:r>
      <w:r>
        <w:rPr>
          <w:rFonts w:ascii="TimesNewRomanPSMT" w:cs="TimesNewRomanPSMT"/>
          <w:color w:val="00000A"/>
          <w:sz w:val="24"/>
          <w:szCs w:val="24"/>
        </w:rPr>
        <w:t>ż</w:t>
      </w:r>
      <w:r w:rsidR="00806F06">
        <w:rPr>
          <w:rFonts w:ascii="TimesNewRomanPSMT" w:cs="TimesNewRomanPSMT"/>
          <w:color w:val="00000A"/>
          <w:sz w:val="24"/>
          <w:szCs w:val="24"/>
        </w:rPr>
        <w:t xml:space="preserve">nego </w:t>
      </w:r>
      <w:r>
        <w:rPr>
          <w:rFonts w:ascii="Times New Roman" w:hAnsi="Times New Roman" w:cs="Times New Roman"/>
          <w:color w:val="00000A"/>
          <w:sz w:val="24"/>
          <w:szCs w:val="24"/>
        </w:rPr>
        <w:t>i naliczonego na podstawie informacji z Gminy.</w:t>
      </w:r>
    </w:p>
    <w:p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4. W dacie otrzymania informacji od Gminy o rozliczeniu -</w:t>
      </w:r>
      <w:r>
        <w:rPr>
          <w:rFonts w:ascii="TimesNewRomanPSMT" w:cs="TimesNewRomanPSMT"/>
          <w:color w:val="00000A"/>
          <w:sz w:val="24"/>
          <w:szCs w:val="24"/>
        </w:rPr>
        <w:t>VAT nale</w:t>
      </w:r>
      <w:r>
        <w:rPr>
          <w:rFonts w:ascii="TimesNewRomanPSMT" w:cs="TimesNewRomanPSMT"/>
          <w:color w:val="00000A"/>
          <w:sz w:val="24"/>
          <w:szCs w:val="24"/>
        </w:rPr>
        <w:t>ż</w:t>
      </w:r>
      <w:r>
        <w:rPr>
          <w:rFonts w:ascii="TimesNewRomanPSMT" w:cs="TimesNewRomanPSMT"/>
          <w:color w:val="00000A"/>
          <w:sz w:val="24"/>
          <w:szCs w:val="24"/>
        </w:rPr>
        <w:t>y przenie</w:t>
      </w:r>
      <w:r>
        <w:rPr>
          <w:rFonts w:ascii="TimesNewRomanPSMT" w:cs="TimesNewRomanPSMT"/>
          <w:color w:val="00000A"/>
          <w:sz w:val="24"/>
          <w:szCs w:val="24"/>
        </w:rPr>
        <w:t>ść</w:t>
      </w:r>
      <w:r w:rsidR="00B3406E">
        <w:rPr>
          <w:rFonts w:ascii="TimesNewRomanPSMT" w:cs="TimesNewRomanPSMT"/>
          <w:color w:val="00000A"/>
          <w:sz w:val="24"/>
          <w:szCs w:val="24"/>
        </w:rPr>
        <w:t xml:space="preserve"> na </w:t>
      </w:r>
      <w:r>
        <w:rPr>
          <w:rFonts w:ascii="TimesNewRomanPSMT" w:cs="TimesNewRomanPSMT"/>
          <w:color w:val="00000A"/>
          <w:sz w:val="24"/>
          <w:szCs w:val="24"/>
        </w:rPr>
        <w:t>fundusz (nale</w:t>
      </w:r>
      <w:r>
        <w:rPr>
          <w:rFonts w:ascii="TimesNewRomanPSMT" w:cs="TimesNewRomanPSMT"/>
          <w:color w:val="00000A"/>
          <w:sz w:val="24"/>
          <w:szCs w:val="24"/>
        </w:rPr>
        <w:t>ż</w:t>
      </w:r>
      <w:r>
        <w:rPr>
          <w:rFonts w:ascii="TimesNewRomanPSMT" w:cs="TimesNewRomanPSMT"/>
          <w:color w:val="00000A"/>
          <w:sz w:val="24"/>
          <w:szCs w:val="24"/>
        </w:rPr>
        <w:t>y sporz</w:t>
      </w:r>
      <w:r>
        <w:rPr>
          <w:rFonts w:ascii="TimesNewRomanPSMT" w:cs="TimesNewRomanPSMT"/>
          <w:color w:val="00000A"/>
          <w:sz w:val="24"/>
          <w:szCs w:val="24"/>
        </w:rPr>
        <w:t>ą</w:t>
      </w:r>
      <w:r>
        <w:rPr>
          <w:rFonts w:ascii="TimesNewRomanPSMT" w:cs="TimesNewRomanPSMT"/>
          <w:color w:val="00000A"/>
          <w:sz w:val="24"/>
          <w:szCs w:val="24"/>
        </w:rPr>
        <w:t>dzi</w:t>
      </w:r>
      <w:r>
        <w:rPr>
          <w:rFonts w:ascii="TimesNewRomanPSMT" w:cs="TimesNewRomanPSMT"/>
          <w:color w:val="00000A"/>
          <w:sz w:val="24"/>
          <w:szCs w:val="24"/>
        </w:rPr>
        <w:t>ć</w:t>
      </w:r>
      <w:r>
        <w:rPr>
          <w:rFonts w:ascii="TimesNewRomanPSMT" w:cs="TimesNewRomanPSMT"/>
          <w:color w:val="00000A"/>
          <w:sz w:val="24"/>
          <w:szCs w:val="24"/>
        </w:rPr>
        <w:t xml:space="preserve"> polecenie ksi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>gowania).</w:t>
      </w:r>
    </w:p>
    <w:p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5. </w:t>
      </w:r>
      <w:r>
        <w:rPr>
          <w:rFonts w:ascii="TimesNewRomanPSMT" w:cs="TimesNewRomanPSMT"/>
          <w:color w:val="00000A"/>
          <w:sz w:val="24"/>
          <w:szCs w:val="24"/>
        </w:rPr>
        <w:t>Przyjmuje si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 xml:space="preserve"> nast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>puj</w:t>
      </w:r>
      <w:r>
        <w:rPr>
          <w:rFonts w:ascii="TimesNewRomanPSMT" w:cs="TimesNewRomanPSMT"/>
          <w:color w:val="00000A"/>
          <w:sz w:val="24"/>
          <w:szCs w:val="24"/>
        </w:rPr>
        <w:t>ą</w:t>
      </w:r>
      <w:r>
        <w:rPr>
          <w:rFonts w:ascii="TimesNewRomanPSMT" w:cs="TimesNewRomanPSMT"/>
          <w:color w:val="00000A"/>
          <w:sz w:val="24"/>
          <w:szCs w:val="24"/>
        </w:rPr>
        <w:t>ce wzorce ksi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>gowa</w:t>
      </w:r>
      <w:r>
        <w:rPr>
          <w:rFonts w:ascii="TimesNewRomanPSMT" w:cs="TimesNewRomanPSMT"/>
          <w:color w:val="00000A"/>
          <w:sz w:val="24"/>
          <w:szCs w:val="24"/>
        </w:rPr>
        <w:t>ń</w:t>
      </w:r>
      <w:r>
        <w:rPr>
          <w:rFonts w:ascii="TimesNewRomanPSMT" w:cs="TimesNewRomanPSMT"/>
          <w:color w:val="00000A"/>
          <w:sz w:val="24"/>
          <w:szCs w:val="24"/>
        </w:rPr>
        <w:t>:</w:t>
      </w:r>
    </w:p>
    <w:p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1) </w:t>
      </w:r>
      <w:r>
        <w:rPr>
          <w:rFonts w:ascii="TimesNewRomanPSMT" w:cs="TimesNewRomanPSMT"/>
          <w:color w:val="00000A"/>
          <w:sz w:val="24"/>
          <w:szCs w:val="24"/>
        </w:rPr>
        <w:t>Ewidencjonowanie w ksi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>gach rachunkowych rozlicze</w:t>
      </w:r>
      <w:r>
        <w:rPr>
          <w:rFonts w:ascii="TimesNewRomanPSMT" w:cs="TimesNewRomanPSMT"/>
          <w:color w:val="00000A"/>
          <w:sz w:val="24"/>
          <w:szCs w:val="24"/>
        </w:rPr>
        <w:t>ń</w:t>
      </w:r>
      <w:r>
        <w:rPr>
          <w:rFonts w:ascii="TimesNewRomanPSMT" w:cs="TimesNewRomanPSMT"/>
          <w:color w:val="00000A"/>
          <w:sz w:val="24"/>
          <w:szCs w:val="24"/>
        </w:rPr>
        <w:t xml:space="preserve"> z tytu</w:t>
      </w:r>
      <w:r>
        <w:rPr>
          <w:rFonts w:ascii="TimesNewRomanPSMT" w:cs="TimesNewRomanPSMT"/>
          <w:color w:val="00000A"/>
          <w:sz w:val="24"/>
          <w:szCs w:val="24"/>
        </w:rPr>
        <w:t>ł</w:t>
      </w:r>
      <w:r>
        <w:rPr>
          <w:rFonts w:ascii="TimesNewRomanPSMT" w:cs="TimesNewRomanPSMT"/>
          <w:color w:val="00000A"/>
          <w:sz w:val="24"/>
          <w:szCs w:val="24"/>
        </w:rPr>
        <w:t>u podatku VAT</w:t>
      </w:r>
    </w:p>
    <w:p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w </w:t>
      </w:r>
      <w:r w:rsidR="00806F06">
        <w:rPr>
          <w:rFonts w:ascii="TimesNewRomanPSMT" w:cs="TimesNewRomanPSMT"/>
          <w:color w:val="00000A"/>
          <w:sz w:val="24"/>
          <w:szCs w:val="24"/>
        </w:rPr>
        <w:t>IPAW</w:t>
      </w:r>
    </w:p>
    <w:p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:rsidR="00C346C9" w:rsidRDefault="00C346C9" w:rsidP="00C346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Ewidencja księ</w:t>
      </w:r>
      <w:r w:rsidR="008A34F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gowa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sprzedaż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806F06" w:rsidTr="00806F06">
        <w:tc>
          <w:tcPr>
            <w:tcW w:w="846" w:type="dxa"/>
          </w:tcPr>
          <w:p w:rsidR="00806F06" w:rsidRDefault="00806F06" w:rsidP="00806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84" w:type="dxa"/>
          </w:tcPr>
          <w:p w:rsidR="00806F06" w:rsidRDefault="00806F06" w:rsidP="00806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2266" w:type="dxa"/>
          </w:tcPr>
          <w:p w:rsidR="00806F06" w:rsidRDefault="00806F06" w:rsidP="00806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Wn</w:t>
            </w:r>
            <w:proofErr w:type="spellEnd"/>
          </w:p>
        </w:tc>
        <w:tc>
          <w:tcPr>
            <w:tcW w:w="2266" w:type="dxa"/>
          </w:tcPr>
          <w:p w:rsidR="00806F06" w:rsidRDefault="00806F06" w:rsidP="00806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</w:t>
            </w:r>
          </w:p>
        </w:tc>
      </w:tr>
      <w:tr w:rsidR="00806F06" w:rsidTr="00806F06">
        <w:tc>
          <w:tcPr>
            <w:tcW w:w="846" w:type="dxa"/>
          </w:tcPr>
          <w:p w:rsidR="00806F06" w:rsidRPr="00066E93" w:rsidRDefault="00806F06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8A34F3" w:rsidRPr="00066E93" w:rsidRDefault="008A34F3" w:rsidP="008A34F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Faktura sprzeda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owa netto (przychody wg podzia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ek</w:t>
            </w:r>
          </w:p>
          <w:p w:rsidR="008A34F3" w:rsidRPr="00066E93" w:rsidRDefault="008A34F3" w:rsidP="008A3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klasyfikacji)</w:t>
            </w:r>
          </w:p>
          <w:p w:rsidR="00806F06" w:rsidRPr="00066E93" w:rsidRDefault="00806F06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</w:t>
            </w:r>
          </w:p>
          <w:p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266" w:type="dxa"/>
          </w:tcPr>
          <w:p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720</w:t>
            </w:r>
          </w:p>
          <w:p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760</w:t>
            </w:r>
          </w:p>
        </w:tc>
      </w:tr>
      <w:tr w:rsidR="00806F06" w:rsidTr="00806F06">
        <w:tc>
          <w:tcPr>
            <w:tcW w:w="846" w:type="dxa"/>
          </w:tcPr>
          <w:p w:rsidR="00806F06" w:rsidRPr="00066E93" w:rsidRDefault="00806F06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A34F3"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Pod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atek VAT nale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ny</w:t>
            </w:r>
          </w:p>
        </w:tc>
        <w:tc>
          <w:tcPr>
            <w:tcW w:w="2266" w:type="dxa"/>
          </w:tcPr>
          <w:p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</w:t>
            </w:r>
          </w:p>
          <w:p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266" w:type="dxa"/>
          </w:tcPr>
          <w:p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225/wg stawek</w:t>
            </w:r>
          </w:p>
        </w:tc>
      </w:tr>
      <w:tr w:rsidR="00806F06" w:rsidTr="00806F06">
        <w:tc>
          <w:tcPr>
            <w:tcW w:w="846" w:type="dxa"/>
          </w:tcPr>
          <w:p w:rsidR="00806F06" w:rsidRPr="00066E93" w:rsidRDefault="00806F06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8A34F3"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Wp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yw nale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no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ś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ci ca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o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ść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 zap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aty netto</w:t>
            </w:r>
          </w:p>
        </w:tc>
        <w:tc>
          <w:tcPr>
            <w:tcW w:w="2266" w:type="dxa"/>
          </w:tcPr>
          <w:p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6" w:type="dxa"/>
          </w:tcPr>
          <w:p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</w:t>
            </w:r>
          </w:p>
          <w:p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</w:tr>
      <w:tr w:rsidR="00806F06" w:rsidTr="00806F06">
        <w:tc>
          <w:tcPr>
            <w:tcW w:w="846" w:type="dxa"/>
          </w:tcPr>
          <w:p w:rsidR="00806F06" w:rsidRPr="00066E93" w:rsidRDefault="00806F06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8A34F3"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Wp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yw nale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no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ś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ci ca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o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ść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 zap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aty VAT</w:t>
            </w:r>
          </w:p>
        </w:tc>
        <w:tc>
          <w:tcPr>
            <w:tcW w:w="2266" w:type="dxa"/>
          </w:tcPr>
          <w:p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6" w:type="dxa"/>
          </w:tcPr>
          <w:p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</w:t>
            </w:r>
          </w:p>
          <w:p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</w:tr>
      <w:tr w:rsidR="00806F06" w:rsidTr="00806F06">
        <w:tc>
          <w:tcPr>
            <w:tcW w:w="846" w:type="dxa"/>
          </w:tcPr>
          <w:p w:rsidR="00806F06" w:rsidRPr="00066E93" w:rsidRDefault="00806F06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8A34F3"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8A34F3" w:rsidRPr="00066E93" w:rsidRDefault="008A34F3" w:rsidP="008A34F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Przekazanie do bud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etu zrealizowanych dochod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ó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w</w:t>
            </w:r>
          </w:p>
          <w:p w:rsidR="008A34F3" w:rsidRPr="00066E93" w:rsidRDefault="008A34F3" w:rsidP="008A3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(brutto)</w:t>
            </w:r>
          </w:p>
          <w:p w:rsidR="00806F06" w:rsidRPr="00066E93" w:rsidRDefault="00806F06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66" w:type="dxa"/>
          </w:tcPr>
          <w:p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806F06" w:rsidTr="00806F06">
        <w:tc>
          <w:tcPr>
            <w:tcW w:w="846" w:type="dxa"/>
          </w:tcPr>
          <w:p w:rsidR="00806F06" w:rsidRPr="00066E93" w:rsidRDefault="00806F06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8A34F3"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8A34F3" w:rsidRPr="00066E93" w:rsidRDefault="008A34F3" w:rsidP="008A3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Przeksi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ę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gowanie kwoty VAT </w:t>
            </w: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na podstawie informacji</w:t>
            </w:r>
          </w:p>
          <w:p w:rsidR="008A34F3" w:rsidRPr="00066E93" w:rsidRDefault="008A34F3" w:rsidP="008A3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 Gminy</w:t>
            </w:r>
          </w:p>
          <w:p w:rsidR="00806F06" w:rsidRPr="00066E93" w:rsidRDefault="00806F06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225/wg stawek</w:t>
            </w:r>
          </w:p>
        </w:tc>
        <w:tc>
          <w:tcPr>
            <w:tcW w:w="2266" w:type="dxa"/>
          </w:tcPr>
          <w:p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 VAT</w:t>
            </w:r>
          </w:p>
        </w:tc>
      </w:tr>
      <w:tr w:rsidR="00806F06" w:rsidTr="00806F06">
        <w:tc>
          <w:tcPr>
            <w:tcW w:w="846" w:type="dxa"/>
          </w:tcPr>
          <w:p w:rsidR="00806F06" w:rsidRPr="00066E93" w:rsidRDefault="00806F06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8A34F3"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8A34F3" w:rsidRPr="00066E93" w:rsidRDefault="008A34F3" w:rsidP="008A34F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Sprawozdanie RB 27-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S przeksi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ę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gowanie</w:t>
            </w:r>
          </w:p>
          <w:p w:rsidR="008A34F3" w:rsidRPr="00066E93" w:rsidRDefault="008A34F3" w:rsidP="008A34F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zrealizowanych dochod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ó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w bud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etowych (brutto)</w:t>
            </w:r>
          </w:p>
          <w:p w:rsidR="00806F06" w:rsidRPr="00066E93" w:rsidRDefault="00806F06" w:rsidP="008A3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6" w:type="dxa"/>
          </w:tcPr>
          <w:p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</w:t>
            </w:r>
          </w:p>
        </w:tc>
      </w:tr>
    </w:tbl>
    <w:p w:rsidR="00806F06" w:rsidRDefault="00806F06" w:rsidP="00C3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46C9" w:rsidRPr="008A34F3" w:rsidRDefault="00C346C9" w:rsidP="00C3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34F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Ewidencja księ</w:t>
      </w:r>
      <w:r w:rsidR="008A34F3" w:rsidRPr="008A34F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gowa </w:t>
      </w:r>
      <w:r w:rsidRPr="008A3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zakup</w:t>
      </w:r>
    </w:p>
    <w:p w:rsidR="008A34F3" w:rsidRDefault="008A34F3" w:rsidP="00C3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8A34F3" w:rsidTr="008A34F3">
        <w:tc>
          <w:tcPr>
            <w:tcW w:w="846" w:type="dxa"/>
          </w:tcPr>
          <w:p w:rsidR="008A34F3" w:rsidRDefault="008A34F3" w:rsidP="008A3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84" w:type="dxa"/>
          </w:tcPr>
          <w:p w:rsidR="008A34F3" w:rsidRDefault="008A34F3" w:rsidP="008A3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2266" w:type="dxa"/>
          </w:tcPr>
          <w:p w:rsidR="008A34F3" w:rsidRDefault="008A34F3" w:rsidP="008A3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Wn</w:t>
            </w:r>
            <w:proofErr w:type="spellEnd"/>
          </w:p>
        </w:tc>
        <w:tc>
          <w:tcPr>
            <w:tcW w:w="2266" w:type="dxa"/>
          </w:tcPr>
          <w:p w:rsidR="008A34F3" w:rsidRDefault="008A34F3" w:rsidP="008A3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</w:t>
            </w:r>
          </w:p>
        </w:tc>
      </w:tr>
      <w:tr w:rsidR="008A34F3" w:rsidTr="008A34F3">
        <w:tc>
          <w:tcPr>
            <w:tcW w:w="846" w:type="dxa"/>
          </w:tcPr>
          <w:p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Wp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yw 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ś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rodk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ó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w z bud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etu 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–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 </w:t>
            </w: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zasilenie (brutto)</w:t>
            </w:r>
          </w:p>
        </w:tc>
        <w:tc>
          <w:tcPr>
            <w:tcW w:w="2266" w:type="dxa"/>
          </w:tcPr>
          <w:p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6" w:type="dxa"/>
          </w:tcPr>
          <w:p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</w:t>
            </w:r>
          </w:p>
        </w:tc>
      </w:tr>
      <w:tr w:rsidR="008A34F3" w:rsidTr="008A34F3">
        <w:tc>
          <w:tcPr>
            <w:tcW w:w="846" w:type="dxa"/>
          </w:tcPr>
          <w:p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5E7A55" w:rsidRPr="00066E93" w:rsidRDefault="005E7A55" w:rsidP="005E7A55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Faktura zakupowa netto i podatek niepodlegaj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ą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cy</w:t>
            </w:r>
          </w:p>
          <w:p w:rsidR="005E7A55" w:rsidRPr="00066E93" w:rsidRDefault="005E7A55" w:rsidP="005E7A55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odliczeniu (koszty wg podzia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ek klasyfikacji)</w:t>
            </w:r>
          </w:p>
          <w:p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8A34F3" w:rsidRPr="00066E93" w:rsidRDefault="005E7A55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„4” / 080</w:t>
            </w:r>
          </w:p>
        </w:tc>
        <w:tc>
          <w:tcPr>
            <w:tcW w:w="2266" w:type="dxa"/>
          </w:tcPr>
          <w:p w:rsidR="008A34F3" w:rsidRPr="00066E93" w:rsidRDefault="005E7A55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</w:p>
        </w:tc>
      </w:tr>
      <w:tr w:rsidR="008A34F3" w:rsidTr="008A34F3">
        <w:tc>
          <w:tcPr>
            <w:tcW w:w="846" w:type="dxa"/>
          </w:tcPr>
          <w:p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5E7A55" w:rsidRPr="00066E93" w:rsidRDefault="005E7A55" w:rsidP="005E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Podatek VAT naliczony do odliczenia (wg 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podzia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ek klasyfikacji)</w:t>
            </w:r>
          </w:p>
          <w:p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8A34F3" w:rsidRPr="00066E93" w:rsidRDefault="005E7A55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66" w:type="dxa"/>
          </w:tcPr>
          <w:p w:rsidR="008A34F3" w:rsidRPr="00066E93" w:rsidRDefault="005E7A55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</w:p>
        </w:tc>
      </w:tr>
      <w:tr w:rsidR="008A34F3" w:rsidTr="008A34F3">
        <w:tc>
          <w:tcPr>
            <w:tcW w:w="846" w:type="dxa"/>
          </w:tcPr>
          <w:p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8A34F3" w:rsidRPr="00066E93" w:rsidRDefault="005E7A55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Zap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ata faktury brutto</w:t>
            </w:r>
          </w:p>
        </w:tc>
        <w:tc>
          <w:tcPr>
            <w:tcW w:w="2266" w:type="dxa"/>
          </w:tcPr>
          <w:p w:rsidR="008A34F3" w:rsidRPr="00066E93" w:rsidRDefault="005E7A55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266" w:type="dxa"/>
          </w:tcPr>
          <w:p w:rsidR="008A34F3" w:rsidRPr="00066E93" w:rsidRDefault="005E7A55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130(wg podziałek klasyfikacji)</w:t>
            </w:r>
          </w:p>
        </w:tc>
      </w:tr>
      <w:tr w:rsidR="00066E93" w:rsidTr="008A34F3">
        <w:tc>
          <w:tcPr>
            <w:tcW w:w="846" w:type="dxa"/>
          </w:tcPr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Przekazanie na rachunek Gminy 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ś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rodk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ó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w z tytu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u</w:t>
            </w:r>
          </w:p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podatku VAT wykazanego do zap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aty w cz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ą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stkowej</w:t>
            </w:r>
          </w:p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deklaracji (w groszach),</w:t>
            </w:r>
          </w:p>
        </w:tc>
        <w:tc>
          <w:tcPr>
            <w:tcW w:w="2266" w:type="dxa"/>
          </w:tcPr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761</w:t>
            </w:r>
          </w:p>
        </w:tc>
        <w:tc>
          <w:tcPr>
            <w:tcW w:w="2266" w:type="dxa"/>
          </w:tcPr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130(wg podziałek klasyfikacji)</w:t>
            </w:r>
          </w:p>
        </w:tc>
      </w:tr>
      <w:tr w:rsidR="00066E93" w:rsidTr="008A34F3">
        <w:tc>
          <w:tcPr>
            <w:tcW w:w="846" w:type="dxa"/>
          </w:tcPr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Odsetki od podatku VAT</w:t>
            </w:r>
          </w:p>
        </w:tc>
        <w:tc>
          <w:tcPr>
            <w:tcW w:w="2266" w:type="dxa"/>
          </w:tcPr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2266" w:type="dxa"/>
          </w:tcPr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066E93" w:rsidTr="008A34F3">
        <w:tc>
          <w:tcPr>
            <w:tcW w:w="846" w:type="dxa"/>
          </w:tcPr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Przeksi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ę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gowanie kwoty podatku VAT na podstawie </w:t>
            </w: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informacji z Gminy</w:t>
            </w:r>
          </w:p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 VAT</w:t>
            </w:r>
          </w:p>
        </w:tc>
        <w:tc>
          <w:tcPr>
            <w:tcW w:w="2266" w:type="dxa"/>
          </w:tcPr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225/wg stawek</w:t>
            </w:r>
          </w:p>
        </w:tc>
      </w:tr>
      <w:tr w:rsidR="00066E93" w:rsidTr="008A34F3">
        <w:tc>
          <w:tcPr>
            <w:tcW w:w="846" w:type="dxa"/>
          </w:tcPr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4" w:type="dxa"/>
          </w:tcPr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Sprawozdanie RB 28S- 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przeksi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ę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gowanie</w:t>
            </w:r>
          </w:p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zrealizowanych wydatk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ó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w</w:t>
            </w:r>
          </w:p>
        </w:tc>
        <w:tc>
          <w:tcPr>
            <w:tcW w:w="2266" w:type="dxa"/>
          </w:tcPr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66" w:type="dxa"/>
          </w:tcPr>
          <w:p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</w:tr>
    </w:tbl>
    <w:p w:rsidR="008A34F3" w:rsidRDefault="008A34F3" w:rsidP="00C3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34F3" w:rsidRDefault="008A34F3" w:rsidP="00C3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34F3" w:rsidRDefault="008A34F3" w:rsidP="00C3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34F3" w:rsidRDefault="008A34F3" w:rsidP="00C3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8A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TimesNewRomanPSMT">
    <w:altName w:val="Times New Roman"/>
    <w:charset w:val="EE"/>
    <w:family w:val="auto"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3B"/>
    <w:rsid w:val="00066E93"/>
    <w:rsid w:val="0012113B"/>
    <w:rsid w:val="001777CB"/>
    <w:rsid w:val="003671C8"/>
    <w:rsid w:val="005E7A55"/>
    <w:rsid w:val="00702E7B"/>
    <w:rsid w:val="00716EA3"/>
    <w:rsid w:val="00806F06"/>
    <w:rsid w:val="00840B3E"/>
    <w:rsid w:val="008A34F3"/>
    <w:rsid w:val="008F5185"/>
    <w:rsid w:val="00B3406E"/>
    <w:rsid w:val="00BC351D"/>
    <w:rsid w:val="00C346C9"/>
    <w:rsid w:val="00D14851"/>
    <w:rsid w:val="00E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0B208-92DA-4E00-BF35-D9B6AFAE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Kołdon</dc:creator>
  <cp:keywords/>
  <dc:description/>
  <cp:lastModifiedBy>Beata Kołdon</cp:lastModifiedBy>
  <cp:revision>8</cp:revision>
  <cp:lastPrinted>2017-04-26T11:13:00Z</cp:lastPrinted>
  <dcterms:created xsi:type="dcterms:W3CDTF">2017-04-26T09:14:00Z</dcterms:created>
  <dcterms:modified xsi:type="dcterms:W3CDTF">2017-05-10T08:13:00Z</dcterms:modified>
</cp:coreProperties>
</file>